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ISTVÁN KOVÁCS</w:t>
            </w:r>
          </w:p>
          <w:p w:rsidR="00C275A3" w:rsidRDefault="00A96AEC" w:rsidP="00C275A3">
            <w:pPr>
              <w:pStyle w:val="Hallgatokepzes"/>
            </w:pPr>
            <w:r>
              <w:t>Mathematics</w:t>
            </w:r>
            <w:r>
              <w:br/>
            </w:r>
            <w:r w:rsidR="00E77B23">
              <w:t>MSc, 1. semester</w:t>
            </w:r>
          </w:p>
          <w:p w:rsidR="00C265CE" w:rsidRPr="009E5FF1" w:rsidRDefault="00E77B23" w:rsidP="00C275A3">
            <w:pPr>
              <w:pStyle w:val="Hallgatokepzes"/>
              <w:rPr>
                <w:b/>
                <w:caps/>
              </w:rPr>
            </w:pPr>
            <w:r>
              <w:t>Budapest University of Technology and Economics</w:t>
            </w:r>
            <w:r w:rsidR="00C275A3">
              <w:br/>
            </w:r>
            <w:r w:rsidR="00DB4822">
              <w:t>Faculty of Natural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Tamás Várady </w:t>
            </w:r>
          </w:p>
          <w:p w:rsidR="00DB4822" w:rsidRDefault="00DB4822" w:rsidP="00E11062">
            <w:pPr>
              <w:pStyle w:val="Konzulensek"/>
            </w:pPr>
            <w:r w:rsidRPr="00DB4822">
              <w:t>university professor, BME VIK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Perfecting 3D computer models reconstructed from measured data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goal of 3D shape reconstruction is to create computer models from measured data. Typical applications emerge in the engineering and medical sciences. For example, formerly produced engineering parts can be reconstructed and redesigned, or objects with mating human surfaces can be produced in the prosthetic industry or digital dentistry.</w:t>
      </w:r>
    </w:p>
    <w:p>
      <w:pPr>
        <w:widowControl w:val="on"/>
        <w:pBdr/>
        <w:spacing w:before="240" w:after="240" w:line="240" w:lineRule="auto"/>
        <w:ind w:left="0" w:right="0"/>
        <w:jc w:val="left"/>
      </w:pPr>
      <w:r>
        <w:rPr>
          <w:color w:val="000000"/>
          <w:sz w:val="24"/>
          <w:szCs w:val="24"/>
        </w:rPr>
        <w:t xml:space="preserve">Most of the 3D reconstruction methods give us a good approximation of an ideal model. However, inaccuracies occur due to noisy data and the numerical nature of the algorithms used for fitting the bounding surfaces. In this paper we try to eliminate these inaccuracies and create a „perfect” model for CAD/CAM systems. Usually, the fitted surfaces approximate the data points with reasonable accuracy, but for creating a perfect engineering model we need to automatically identify the most likely geometric constraints, and then refit the relevant groups of surfaces. Without applying geometrical constraints the side faces would not be perfectly parallel, the axis orthogonal, the circles concentric, etc. Surface fitting of multiple surfaces with constraint equations can be formulated mathematically in a well-defined manner, see [Benkő et al., 2001]. The problem becomes really hard due to noisy data and the complexity of the constraint systems. Actually, we have to solve a huge nonlinear system efficiently and robustly.</w:t>
      </w:r>
    </w:p>
    <w:p>
      <w:pPr>
        <w:widowControl w:val="on"/>
        <w:pBdr/>
        <w:spacing w:before="240" w:after="240" w:line="240" w:lineRule="auto"/>
        <w:ind w:left="0" w:right="0"/>
        <w:jc w:val="left"/>
      </w:pPr>
      <w:r>
        <w:rPr>
          <w:color w:val="000000"/>
          <w:sz w:val="24"/>
          <w:szCs w:val="24"/>
        </w:rPr>
        <w:t xml:space="preserve">This project expands the existing technology in two areas: it automatically generates ‘likely’ local constraints, and it also tries to define global constraints related to the whole object. For example we determine the optimal axis orientation and an optimal grid division size for the coordinate system in which the object might have been defined; or determine the best – full or partial – axis or plane of symmetries.</w:t>
      </w:r>
    </w:p>
    <w:p>
      <w:pPr>
        <w:widowControl w:val="on"/>
        <w:pBdr/>
        <w:spacing w:before="240" w:after="240" w:line="240" w:lineRule="auto"/>
        <w:ind w:left="0" w:right="0"/>
        <w:jc w:val="left"/>
      </w:pPr>
      <w:r>
        <w:rPr>
          <w:color w:val="000000"/>
          <w:sz w:val="24"/>
          <w:szCs w:val="24"/>
        </w:rPr>
        <w:t xml:space="preserve">In this paper we present the basic theory of general constrained fitting, and then discuss new algorithms to set up hypotheses and determine optimal, global properties of an object. We have implemented these algorithms in our test environment: so far we have been dealing with planar contours with constraints; however, it seems straightforward to generalize this mathematical apparatus to 3D, as well. The related theoretical and numerical problems are illustrated by several test examples.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6917451">
    <w:multiLevelType w:val="hybridMultilevel"/>
    <w:lvl w:ilvl="0" w:tplc="3522894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6917451">
    <w:abstractNumId w:val="6691745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6866945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