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KRISZTIÁN MIHÁLYI</w:t>
            </w:r>
          </w:p>
          <w:p w:rsidR="00C275A3" w:rsidRDefault="00A96AEC" w:rsidP="00C275A3">
            <w:pPr>
              <w:pStyle w:val="Hallgatokepzes"/>
            </w:pPr>
            <w:r>
              <w:t>Enviromental Science</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Gabor Horvath</w:t>
            </w:r>
          </w:p>
          <w:p w:rsidR="00DB4822" w:rsidRDefault="00DB4822" w:rsidP="009763E0">
            <w:pPr>
              <w:pStyle w:val="Konzulensektitulus"/>
            </w:pPr>
            <w:r w:rsidRPr="00DB4822">
              <w:t>associate professor, ELTE TTK</w:t>
            </w:r>
          </w:p>
        </w:tc>
      </w:tr>
      <w:tr w:rsidR="00DB4822" w:rsidTr="00DB4822">
        <w:tc>
          <w:tcPr>
            <w:tcW w:w="9854" w:type="dxa"/>
          </w:tcPr>
          <w:p w:rsidR="00DB4822" w:rsidRPr="00DB4822" w:rsidRDefault="00DB4822" w:rsidP="009763E0">
            <w:pPr>
              <w:pStyle w:val="Konzulenseknev"/>
            </w:pPr>
            <w:r w:rsidRPr="00DB4822">
              <w:t>Alexandra Kalmanczhelyi-Farkas</w:t>
            </w:r>
          </w:p>
          <w:p w:rsidR="00DB4822" w:rsidRDefault="00DB4822" w:rsidP="009763E0">
            <w:pPr>
              <w:pStyle w:val="Konzulensektitulus"/>
            </w:pPr>
            <w:r w:rsidRPr="00DB4822">
              <w:t>junior research fellow,  Hungarian Academy of Sciences, Centre for Ecological Research, Danube Research Institute</w:t>
            </w:r>
          </w:p>
        </w:tc>
      </w:tr>
      <w:tr w:rsidR="00DB4822" w:rsidTr="00DB4822">
        <w:tc>
          <w:tcPr>
            <w:tcW w:w="9854" w:type="dxa"/>
          </w:tcPr>
          <w:p w:rsidR="00DB4822" w:rsidRPr="00DB4822" w:rsidRDefault="00DB4822" w:rsidP="009763E0">
            <w:pPr>
              <w:pStyle w:val="Konzulenseknev"/>
            </w:pPr>
            <w:r w:rsidRPr="00DB4822">
              <w:t>Denes Szaz</w:t>
            </w:r>
          </w:p>
          <w:p w:rsidR="00DB4822" w:rsidRDefault="00DB4822" w:rsidP="009763E0">
            <w:pPr>
              <w:pStyle w:val="Konzulensektitulus"/>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"green" are the solar panels? The application of matt solar panels can be a solution for reducing polarized light pollution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10 years, visual ecological researches have shown that the horizontally polarized light reflecting from different artifical surfaces could disturb the behaviour of polarotactic aquatic insects. This effect is called polarized light pollution. The shiny, smooth, black surfaces of conventional solar panels also reflec strongly and often horizontally polarized light like the natural water bodies, thus these surfaces also attract aquatic insects, deceiving them. Nowadays, solar panels with matt black surfaces are spreading, the surface of which contain microscopical protrusion or air pores which "trap" the incoming light, thus their efficiency is higher than that of the shiny, smooth surfaced ones. As the degree of polarization of light reflected diffusely from a matt surface could be lower than that from a smooth one, it is logical to assume, that the polarized light pollution of the matt solar panels may be smaller than that of the shiny ones. To test this idea, in the summer of 2014 we performed a field experiment, in which we investigated how many polarotactic horseflies can be attracted by two test surfaces: a shiny and a matt black one of equal sizes and horizontal orientation. We used the same shiny and matt glass pane as in the industrial production of solar panels (during the experiment we did not use real solar energy utilizer equipments, however our former studies have shown that these settings do not modify the attractiveness of the test surfaces). In our field experiment the matt black surfaces elicited statistically significantly less horsefly reactions than the shiny ones. So the polarized light pollution of the investigated matt black test surfaces are much smaller than that of the shinys. Using imaging polarimetry, we revealed the physical reasons for the insect attracting ability of the matt and shiny test surfaces. Our results have the important practical benefit, that the matt surfaced solar panels are not only energetically better, but they are also more enviromentally friendly because their polarized light pollution endangering aquatic insects is smaller than that of the conventional, shiny black surfaced solar panels. In spring 2015, we will study the reactions of other polarotactic insect species to matt and shiny black test surfaces to determine if our results to polarotactic horseflies can be generalized or not.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51186">
    <w:multiLevelType w:val="hybridMultilevel"/>
    <w:lvl w:ilvl="0" w:tplc="17271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51186">
    <w:abstractNumId w:val="52451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796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