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KARI ANDRÁS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Romsics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Nagymáté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Terméshozam növelést fokozó talajoltó baktériumok savanyú kémhatású mezőgazdasági talajokban történő nyomon követése egy 16 hetes vizsgálati periódus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mezőgazdaság a környezet minőségének és a természeti erőforrásoknak (levegő, talaj, víz) a megőrzése és növelése mellett képes kielégíteni az emberiség egészséges élelmiszer- és rostigényét. A környezettudatos gyakorlat részét képezi a növényi növekedést serkentő rizobaktériumok (PGPR) használata a mezőgazdasági terméshozam növelés érdekében. A PGPR mikroorganizmusok anyagcsere sajátságaik révén, mint például N2-én fixáció, hormonok (auxin) és sziderofórok termelése által, jótékony hatással vannak a növény növekedésére, illetve különböző stressz (víz, szárazság, patogén) állapotok leküzdésére. A talaj szerkezete, fizikai- és kémiai tulajdonságai, a környezeti tényezők és a talaj mikrobiótája együttesen befolyásolja a PGPR baktériumok megtelepedését és túlélését.</w:t>
      </w:r>
      <w:r>
        <w:rPr>
          <w:color w:val="000000"/>
          <w:sz w:val="24"/>
          <w:szCs w:val="24"/>
        </w:rPr>
        <w:br/>
        <w:t xml:space="preserve">Célunk volt, hét különböző baktérium törzs jelenlétének, illetve az autochton baktérium közösségen belüli arányaik változásának nyomon követése az oltást követő 16 héten keresztül. A vizsgálatba vont törzsek detektálását és a teljes bakteriális közösség szerkezetének feltárását egy ujjlenyomat módszer alkalmazásával, a Terminális Restrikciós Fragmenthossz Polimorfizmussal (T-RFLP) végeztük.</w:t>
      </w:r>
      <w:r>
        <w:rPr>
          <w:color w:val="000000"/>
          <w:sz w:val="24"/>
          <w:szCs w:val="24"/>
        </w:rPr>
        <w:br/>
        <w:t xml:space="preserve">A különböző törzsek elkülönítése céljából egy modell rendszert hoztunk létre, mellyel olyan primer pár és restrikciós endonukleáz kombinációt kerestünk, melyek az adott törzsekre, egyedi terminális fragmenteket (T-RF) eredményeznek. Elsőként meghatározásra került a törzsek teljes 16S rDNS bázissorrendje. Ezt követően in silico megkerestük a 16S rDNS legvariábilisabb ~500 bázis pár hosszúságú régióját közre fogó primer párt. A különböző törzsek egyedi terminális fragmentjeinek megtalálása céljából a kiválasztott génszakaszon- in silico számos restrikciós endonukleáz hasító helyét vizsgáltuk. Végül egy primer pár és 3 restrikciós endonukleáz bizonyult alkalmasnak, a vizsgált baktérium törzsek elkülönítésére.</w:t>
      </w:r>
      <w:r>
        <w:rPr>
          <w:color w:val="000000"/>
          <w:sz w:val="24"/>
          <w:szCs w:val="24"/>
        </w:rPr>
        <w:br/>
        <w:t xml:space="preserve">Eredményeink alapján az eltérő kezelést kapott, illetve a kezeletlen (kontroll) talajok, közösségszerkezetük alapján, elkülönültek egymástól. Továbbá a baktérium közösség összetételében egy időbeli változás is tapasztalható. A 16 hetes vizsgálati periódus alatt, az egyes törzsek közösségen belüli aránya számos esetben növekedést mutatott a kezelésnek alávetett területeken.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07538">
    <w:multiLevelType w:val="hybridMultilevel"/>
    <w:lvl w:ilvl="0" w:tplc="450014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07538">
    <w:abstractNumId w:val="58707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668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