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HAJNALKA NAGY</w:t>
            </w:r>
          </w:p>
          <w:p w:rsidR="00C275A3" w:rsidRDefault="00A96AEC" w:rsidP="00C275A3">
            <w:pPr>
              <w:pStyle w:val="Hallgatokepzes"/>
            </w:pPr>
            <w:r>
              <w:t>Biologist</w:t>
            </w:r>
            <w:r>
              <w:br/>
            </w:r>
            <w:r w:rsidR="00E77B23">
              <w:t>MSc, 3.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Tamás Felföldi</w:t>
            </w:r>
          </w:p>
          <w:p w:rsidR="00DB4822" w:rsidRDefault="00DB4822" w:rsidP="009763E0">
            <w:pPr>
              <w:pStyle w:val="Konzulensektitulus"/>
            </w:pPr>
            <w:r w:rsidRPr="00DB4822">
              <w:t>assistant professor, ELTE TTK</w:t>
            </w:r>
          </w:p>
        </w:tc>
      </w:tr>
      <w:tr w:rsidR="00DB4822" w:rsidTr="00DB4822">
        <w:tc>
          <w:tcPr>
            <w:tcW w:w="9854" w:type="dxa"/>
          </w:tcPr>
          <w:p w:rsidR="00DB4822" w:rsidRPr="00DB4822" w:rsidRDefault="00DB4822" w:rsidP="009763E0">
            <w:pPr>
              <w:pStyle w:val="Konzulenseknev"/>
            </w:pPr>
            <w:r w:rsidRPr="00DB4822">
              <w:t>Attila Szabó</w:t>
            </w:r>
          </w:p>
          <w:p w:rsidR="00DB4822" w:rsidRDefault="00DB4822" w:rsidP="009763E0">
            <w:pPr>
              <w:pStyle w:val="Konzulensektitulus"/>
            </w:pPr>
            <w:r w:rsidRPr="00DB4822">
              <w:t>PhD student,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Bacterial community profile of Lake Saint Ana's sediment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Lake Saint Ana is a crater lake which is located in the Csomád Mountains, part of the Eastern Carpathians, in Harghita County, Romania. The lake has an endorheic basin, supplied by rain water. Mount Nagy-Csomád was an active volcano 42-10 thousands years ago, probably Lake Saint Ana was formed during its last eruption. The water of the lake is slightly acidic, furthermore poor in Ca2+ ions due to the volcanic origin.</w:t>
      </w:r>
      <w:r>
        <w:rPr>
          <w:color w:val="000000"/>
          <w:sz w:val="24"/>
          <w:szCs w:val="24"/>
        </w:rPr>
        <w:br/>
        <w:t xml:space="preserve">The aim of our research was to determine the bacterial community composition of the sediment of Lake Saint Ana with a new molecular method, called the next-generation sequencing. This is a high throughput method, which means that a huge quantity of DNA nucleotide sequence can be determined at the same time. Therefore, various bacterial taxa can be identified simultaneously within the given sample. Among the sediment layer samples three samples were chosen whose age can be estimated to be approximately 5194, 1757 and 1370 years old. DNA was isolated from the sediment and a section of the bacterial 16S ribosomal RNA gene was amplified with the appropriate primer pair, using PCR. This section is quite long and contains variable regions, based on which the DNA sequences can be identified at the genus level. The data, gained by sequencing, was analyzed with bioinformatics tools. Following the quality filtration, 16.032 sequences were received from the three samples in total. These belonged to 39 different phyla within the domain Bacteria. Particularly, we analyzed those taxa, whose relative abundance was higher than 1%. At the phylum level, most of the sequences belonged to the phylum Chloroflexi in all three samples, all together 6638 reads. This was followed by the phylum Proteobacteria with 3659 sequences. At the genus level, members of GIF9 and KD4-96 classes of phylum Chloroflexi and another uncultured genus, member of Sva0485 class of Deltaproteobacteria, possessed most sequences. Members of the phylum Chloroflexi degrade plant-derived organic compounds, therefore they play an important role in the carbon cycling of various ecosystems.</w:t>
      </w:r>
      <w:r>
        <w:rPr>
          <w:color w:val="000000"/>
          <w:sz w:val="24"/>
          <w:szCs w:val="24"/>
        </w:rPr>
        <w:br/>
        <w:t xml:space="preserve">Further aim of our research is to determine the bacterial community composition of the other sediment layers of Lake Saint Ana.</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164044">
    <w:multiLevelType w:val="hybridMultilevel"/>
    <w:lvl w:ilvl="0" w:tplc="69245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164044">
    <w:abstractNumId w:val="871640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91466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