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BALÁZS</w:t>
            </w:r>
          </w:p>
          <w:p w:rsidR="00C275A3" w:rsidRDefault="00A96AEC" w:rsidP="00C275A3">
            <w:pPr>
              <w:pStyle w:val="Hallgatokepzes"/>
            </w:pPr>
            <w:r>
              <w:t>Wildlife Management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Bleier</w:t>
            </w:r>
          </w:p>
          <w:p w:rsidR="00DB4822" w:rsidRDefault="00DB4822" w:rsidP="00E11062">
            <w:pPr>
              <w:pStyle w:val="Konzulensek"/>
            </w:pPr>
            <w:r w:rsidRPr="00DB4822">
              <w:t>professor’s assistant, SZIE MKK</w:t>
            </w:r>
          </w:p>
        </w:tc>
      </w:tr>
      <w:tr w:rsidR="00DB4822" w:rsidTr="00DB4822">
        <w:tc>
          <w:tcPr>
            <w:tcW w:w="9854" w:type="dxa"/>
          </w:tcPr>
          <w:p w:rsidR="00DB4822" w:rsidRPr="00DB4822" w:rsidRDefault="00DB4822" w:rsidP="004D7940">
            <w:pPr>
              <w:pStyle w:val="Konzulensek"/>
            </w:pPr>
            <w:r w:rsidRPr="00DB4822">
              <w:t>Dr. László Szemethy </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meat quality of red deer hind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significant quantity of game (meat) is produced annually in Hungary by management of wild ungulates. A smaller part of it is used for domestic consumption, the greater part of it is sold on foreign/ external markets. A harvested big game is mainly utilized as food. Game meat is basically considered as healthy food with good quality, rich in protein and low fat. Nowadays meeting consumer demands in increasingly important, the meat produces have to guarantee nutritional value, freshness, tastiness ang the they have more important role as healthy food. Recently there have been several news about game meat int he media and its introduction in public catering has appeared as a determined goverment purpose (effort). At the same time the quality of game meat, especially of deer is rarely examined in Hungary. The quality of meat is an extremely complex notion: it consists of four main typical group of characteristics: these are sense perception, nutrition biologocal, food safety and kitchen technocal features. In my study I examined sense perception and technical kitchen features of samples stemmed from m. longissimus dorsi of hinds from confined area and open area: pH-value, colour value, dripping loss, cooking loss, shear value. Ont he basis of the result it was found that there was no significant difference between samples stemmed from the confined and open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64762">
    <w:multiLevelType w:val="hybridMultilevel"/>
    <w:lvl w:ilvl="0" w:tplc="41521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64762">
    <w:abstractNumId w:val="32164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66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