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IMRE KOVÁCS</w:t>
            </w:r>
          </w:p>
          <w:p w:rsidR="00C275A3" w:rsidRDefault="00A96AEC" w:rsidP="00C275A3">
            <w:pPr>
              <w:pStyle w:val="Hallgatokepzes"/>
            </w:pPr>
            <w:r>
              <w:t>Wildlife Management Engineering</w:t>
            </w:r>
            <w:r>
              <w:br/>
            </w:r>
            <w:r w:rsidR="00E77B23">
              <w:t>MSc, 1. semester</w:t>
            </w:r>
          </w:p>
          <w:p w:rsidR="00C265CE" w:rsidRPr="009E5FF1" w:rsidRDefault="00E77B23" w:rsidP="00C275A3">
            <w:pPr>
              <w:pStyle w:val="Hallgatokepzes"/>
              <w:rPr>
                <w:b/>
                <w:caps/>
              </w:rPr>
            </w:pPr>
            <w:r>
              <w:t>Szent István University</w:t>
            </w:r>
            <w:r w:rsidR="00C275A3">
              <w:br/>
            </w:r>
            <w:r w:rsidR="00DB4822">
              <w:t>Faculty of Agricultural and Environmental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Norbert Bleier</w:t>
            </w:r>
          </w:p>
          <w:p w:rsidR="00DB4822" w:rsidRDefault="00DB4822" w:rsidP="00E11062">
            <w:pPr>
              <w:pStyle w:val="Konzulensek"/>
            </w:pPr>
            <w:r w:rsidRPr="00DB4822">
              <w:t>professor's assistant, SZIE MKK</w:t>
            </w:r>
          </w:p>
        </w:tc>
      </w:tr>
      <w:tr w:rsidR="00DB4822" w:rsidTr="00DB4822">
        <w:tc>
          <w:tcPr>
            <w:tcW w:w="9854" w:type="dxa"/>
          </w:tcPr>
          <w:p w:rsidR="00DB4822" w:rsidRPr="00DB4822" w:rsidRDefault="00DB4822" w:rsidP="004D7940">
            <w:pPr>
              <w:pStyle w:val="Konzulensek"/>
            </w:pPr>
            <w:r w:rsidRPr="00DB4822">
              <w:t>Gergely Schally</w:t>
            </w:r>
          </w:p>
          <w:p w:rsidR="00DB4822" w:rsidRDefault="00DB4822" w:rsidP="00E11062">
            <w:pPr>
              <w:pStyle w:val="Konzulensek"/>
            </w:pPr>
            <w:r w:rsidRPr="00DB4822">
              <w:t>professor's assistant, SZIE MKK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Comparison of game damage estimation methods in maize (Zea mays) in sample fields and computer simulation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Agricultural game damage is a critical issue in the Hungarian game management system. Reliability of the game damage estimation methods is less investigated, experts usually choose among them in a subjective way.</w:t>
      </w:r>
      <w:r>
        <w:rPr>
          <w:color w:val="000000"/>
          <w:sz w:val="24"/>
          <w:szCs w:val="24"/>
        </w:rPr>
        <w:br/>
        <w:t xml:space="preserve">My study presents a comparison of 3 game damage estimation methods in maize (Zea mays). These methods were the systematic, the long sample plots (with V-formed and diagonal allocation) and the variable area transect (VAT) sampling.</w:t>
      </w:r>
      <w:r>
        <w:rPr>
          <w:color w:val="000000"/>
          <w:sz w:val="24"/>
          <w:szCs w:val="24"/>
        </w:rPr>
        <w:br/>
        <w:t xml:space="preserve">My questions were the following: (1) How accurate and biased are the investigated methods? (2) Does the rate or the spatial distribution of the damage (or the interaction of these factors) affect the efficiency of the investigated methods? (3) Is there any difference among the estimated rates of damage by the different methods?</w:t>
      </w:r>
      <w:r>
        <w:rPr>
          <w:color w:val="000000"/>
          <w:sz w:val="24"/>
          <w:szCs w:val="24"/>
        </w:rPr>
        <w:br/>
        <w:t xml:space="preserve">In the sample fields (with the areas of 1.53; 1.97 and 3.27 ha) I marked the plants, which were considered as damaged, with tree marker paint and baling twine. I calibrated one dispersed, one aggregated and one aggregated in 1 field edge spatial distribution with different damage rates (8.39%; 9.32% and 5.77%).</w:t>
      </w:r>
      <w:r>
        <w:rPr>
          <w:color w:val="000000"/>
          <w:sz w:val="24"/>
          <w:szCs w:val="24"/>
        </w:rPr>
        <w:br/>
        <w:t xml:space="preserve">For the GIS simulations, I created 12 maize field models (with the area of 1 ha) with 4 spatial damage patterns (random, aggregated, aggregated in 1 and 2 field edge) and 3 damage rates (10%, 20%, 30%).</w:t>
      </w:r>
      <w:r>
        <w:rPr>
          <w:color w:val="000000"/>
          <w:sz w:val="24"/>
          <w:szCs w:val="24"/>
        </w:rPr>
        <w:br/>
        <w:t xml:space="preserve">I have sampled all study fields and field models with all the 3 estimation methods. I have evaluated the estimations based on Mean Squared Error, Standard Error and bias. Two-way ANOVA was used to identify the factors that have significant impact on the Percentage Relative Bias of the estimations.</w:t>
      </w:r>
      <w:r>
        <w:rPr>
          <w:color w:val="000000"/>
          <w:sz w:val="24"/>
          <w:szCs w:val="24"/>
        </w:rPr>
        <w:br/>
        <w:t xml:space="preserve">The systematic method provided the least biased estimation on 2 study fields, while on the third sample field the long sample plots method (with V-formed allocation) gave the least biased result. The VAT estimation appeared to be the most biased by all 3 sample fields.</w:t>
      </w:r>
      <w:r>
        <w:rPr>
          <w:color w:val="000000"/>
          <w:sz w:val="24"/>
          <w:szCs w:val="24"/>
        </w:rPr>
        <w:br/>
        <w:t xml:space="preserve">In the GIS simulations the systematic method could be characterized with the best values in most cases and gave the worst values in the fewest cases. The systematic and VAT methods proved to be sensitive only to the spatial pattern of the damage. The long sample plots method (with both allocations) is sensitive to the spatial distribution and the rate of the damage and also to the interaction of these two factors.</w:t>
      </w:r>
      <w:r>
        <w:rPr>
          <w:color w:val="000000"/>
          <w:sz w:val="24"/>
          <w:szCs w:val="24"/>
        </w:rPr>
        <w:br/>
        <w:t xml:space="preserve">The VAT sampling gave acceptable results only in case of random spatial distribution. The real pattern of the game damage usually differs from that and for this reason, this method is not recommended for practical application.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225304">
    <w:multiLevelType w:val="hybridMultilevel"/>
    <w:lvl w:ilvl="0" w:tplc="410917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225304">
    <w:abstractNumId w:val="3522530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4355433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