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SELLYEI</w:t>
            </w:r>
          </w:p>
          <w:p w:rsidR="00C275A3" w:rsidRDefault="00A96AEC" w:rsidP="00C275A3">
            <w:pPr>
              <w:pStyle w:val="Hallgatokepzes"/>
            </w:pPr>
            <w:r>
              <w:t>History</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Gebei </w:t>
            </w:r>
          </w:p>
          <w:p w:rsidR="00DB4822" w:rsidRDefault="00DB4822" w:rsidP="00E11062">
            <w:pPr>
              <w:pStyle w:val="Konzulensek"/>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settlements of Heves county in 16th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introduce the 16th century history of settlements of Heves county and some other nearby villages (chosen five nahiyes of sanjak of Hatvan), comparing the Hungarian and Turkish tax lists. Primarily I examined the phenomena of desertification and the transformation of the settlement network, and made a conservative estimate on population also.</w:t>
      </w:r>
      <w:r>
        <w:rPr>
          <w:color w:val="000000"/>
          <w:sz w:val="24"/>
          <w:szCs w:val="24"/>
        </w:rPr>
        <w:br/>
        <w:t xml:space="preserve">Many prominent historians worked with these kinds of source, but as yet nobody had a closer look into this county and these villages from this point of view. The historiography concerned the problems of these sources and underlined the necessity of comparing different sources from the same period during our research. One of the goals of my paper is to expound the data of the two types of source together.</w:t>
      </w:r>
      <w:r>
        <w:rPr>
          <w:color w:val="000000"/>
          <w:sz w:val="24"/>
          <w:szCs w:val="24"/>
        </w:rPr>
        <w:br/>
        <w:t xml:space="preserve">I examined how many settlements disappeared as a result of Turkish campaigns and how the community system had been changed in the inspected region. I also evaluated the common stereotypes about this period: the myths of immense devastation of population and the multitudinous vanishing of villages, and I shed some light on them by help of the sources.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99219">
    <w:multiLevelType w:val="hybridMultilevel"/>
    <w:lvl w:ilvl="0" w:tplc="85096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99219">
    <w:abstractNumId w:val="62299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557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