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BALÁZS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Dr.Kolláth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Légköri fényterjedés vizsgálatok Monte-Carlo szimulációval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megismerjük a légköri fényterjedés folyamatát és választ kapjunk</w:t>
      </w:r>
      <w:r>
        <w:rPr>
          <w:color w:val="000000"/>
          <w:sz w:val="24"/>
          <w:szCs w:val="24"/>
        </w:rPr>
        <w:br/>
        <w:t xml:space="preserve">empirikus jelenségekre. További motiváció, hogy a fényszennyezés (az égbolt mesterséges</w:t>
      </w:r>
      <w:r>
        <w:rPr>
          <w:color w:val="000000"/>
          <w:sz w:val="24"/>
          <w:szCs w:val="24"/>
        </w:rPr>
        <w:br/>
        <w:t xml:space="preserve">kifényesedése) mérések értelmezéséhez szükség van a légkör paramétereire. Mivel ezt a</w:t>
      </w:r>
      <w:r>
        <w:rPr>
          <w:color w:val="000000"/>
          <w:sz w:val="24"/>
          <w:szCs w:val="24"/>
        </w:rPr>
        <w:br/>
        <w:t xml:space="preserve">folyamatot nem lehet analitikusan követni, ezért egy numerikus modell létrehozása volt</w:t>
      </w:r>
      <w:r>
        <w:rPr>
          <w:color w:val="000000"/>
          <w:sz w:val="24"/>
          <w:szCs w:val="24"/>
        </w:rPr>
        <w:br/>
        <w:t xml:space="preserve">a fő feladat, amellyel az elektromágneses sugárzási transzfert modellezve megismerhetjük</w:t>
      </w:r>
      <w:r>
        <w:rPr>
          <w:color w:val="000000"/>
          <w:sz w:val="24"/>
          <w:szCs w:val="24"/>
        </w:rPr>
        <w:br/>
        <w:t xml:space="preserve">az energiatranszportot rendszerspecikusan a Föld légkörében. A numerikus modell azért</w:t>
      </w:r>
      <w:r>
        <w:rPr>
          <w:color w:val="000000"/>
          <w:sz w:val="24"/>
          <w:szCs w:val="24"/>
        </w:rPr>
        <w:br/>
        <w:t xml:space="preserve">is fontos, mert a Hold világította égbolt fényességeloszlását ugyanúgy modellezzük, mint</w:t>
      </w:r>
      <w:r>
        <w:rPr>
          <w:color w:val="000000"/>
          <w:sz w:val="24"/>
          <w:szCs w:val="24"/>
        </w:rPr>
        <w:br/>
        <w:t xml:space="preserve">a fényszennyezését. Így egyszerre modellezzük a fényszennyezést és kapunk információt a</w:t>
      </w:r>
      <w:r>
        <w:rPr>
          <w:color w:val="000000"/>
          <w:sz w:val="24"/>
          <w:szCs w:val="24"/>
        </w:rPr>
        <w:br/>
        <w:t xml:space="preserve">légkör paramétereiről. A dolgozatban ismertetem nagy vonalakban a légköri fényterjedés</w:t>
      </w:r>
      <w:r>
        <w:rPr>
          <w:color w:val="000000"/>
          <w:sz w:val="24"/>
          <w:szCs w:val="24"/>
        </w:rPr>
        <w:br/>
        <w:t xml:space="preserve">fizikai alapjait, a létrehozott modell működési elvét, illetve következtetek az eredményekre,</w:t>
      </w:r>
      <w:r>
        <w:rPr>
          <w:color w:val="000000"/>
          <w:sz w:val="24"/>
          <w:szCs w:val="24"/>
        </w:rPr>
        <w:br/>
        <w:t xml:space="preserve">ezzel megmagyarázva a légköri jelenségek mibenlétét. Ilyen jelenségek például az ég kék</w:t>
      </w:r>
      <w:r>
        <w:rPr>
          <w:color w:val="000000"/>
          <w:sz w:val="24"/>
          <w:szCs w:val="24"/>
        </w:rPr>
        <w:br/>
        <w:t xml:space="preserve">színe, a horizont kivilágosodása és az égbolt színváltozása a Nap látszólagos mozgásának</w:t>
      </w:r>
      <w:r>
        <w:rPr>
          <w:color w:val="000000"/>
          <w:sz w:val="24"/>
          <w:szCs w:val="24"/>
        </w:rPr>
        <w:br/>
        <w:t xml:space="preserve">hatására. A dolgozatban megismerkedhetünk az aeroszolok hatásával a fényterjedésre, ezzel</w:t>
      </w:r>
      <w:r>
        <w:rPr>
          <w:color w:val="000000"/>
          <w:sz w:val="24"/>
          <w:szCs w:val="24"/>
        </w:rPr>
        <w:br/>
        <w:t xml:space="preserve">magyarázva a különböző időjárási viszonyok esetén tapasztaltakat. További célkitűzés</w:t>
      </w:r>
      <w:r>
        <w:rPr>
          <w:color w:val="000000"/>
          <w:sz w:val="24"/>
          <w:szCs w:val="24"/>
        </w:rPr>
        <w:br/>
        <w:t xml:space="preserve">a modell finomítása és további szimulációk futtatása a fényszennyezés objektív mérésének</w:t>
      </w:r>
      <w:r>
        <w:rPr>
          <w:color w:val="000000"/>
          <w:sz w:val="24"/>
          <w:szCs w:val="24"/>
        </w:rPr>
        <w:br/>
        <w:t xml:space="preserve">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00108">
    <w:multiLevelType w:val="hybridMultilevel"/>
    <w:lvl w:ilvl="0" w:tplc="41789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00108">
    <w:abstractNumId w:val="63000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919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