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MOLNÁR</w:t>
            </w:r>
          </w:p>
          <w:p w:rsidR="00C275A3" w:rsidRDefault="00A96AEC" w:rsidP="00C275A3">
            <w:pPr>
              <w:pStyle w:val="Hallgatokepzes"/>
            </w:pPr>
            <w:r>
              <w:t>Business Development</w:t>
            </w:r>
            <w:r>
              <w:br/>
            </w:r>
            <w:r w:rsidR="00E77B23">
              <w:t>MSc, 4.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Szőllősi PhD</w:t>
            </w:r>
          </w:p>
          <w:p w:rsidR="00DB4822" w:rsidRDefault="00DB4822" w:rsidP="00E11062">
            <w:pPr>
              <w:pStyle w:val="Konzulensek"/>
            </w:pPr>
            <w:r w:rsidRPr="00DB4822">
              <w:t>assistant professor, DE GTK</w:t>
            </w:r>
          </w:p>
        </w:tc>
      </w:tr>
      <w:tr w:rsidR="00DB4822" w:rsidTr="00DB4822">
        <w:tc>
          <w:tcPr>
            <w:tcW w:w="9854" w:type="dxa"/>
          </w:tcPr>
          <w:p w:rsidR="00DB4822" w:rsidRPr="00DB4822" w:rsidRDefault="00DB4822" w:rsidP="004D7940">
            <w:pPr>
              <w:pStyle w:val="Konzulensek"/>
            </w:pPr>
            <w:r w:rsidRPr="00DB4822">
              <w:t>Györgyi Molnár PhD</w:t>
            </w:r>
          </w:p>
          <w:p w:rsidR="00DB4822" w:rsidRDefault="00DB4822" w:rsidP="00E11062">
            <w:pPr>
              <w:pStyle w:val="Konzulensek"/>
            </w:pPr>
            <w:r w:rsidRPr="00DB4822">
              <w:t>agricultural secretary,  Poultry Product Board of Hungary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table egg consumer and customer behaviour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biggest challenges of the immediate future will be the supply of the increasing world population with a sufficient quantity of food, taking sustainability into consideration. According to several experts, animal husbandry might play a key role in this.In particular, poultry and egg production are to be the sectors to contribute to global food supply the most. The world’s egg production has increased with more than 20% over the past decade, and this trend may continue in the next 20 years. In contrast, the demand for egg products is expected to increase with 4-5% each year. The main objective of my study was to explore Hungarian consumer and customer habits relating to table eggs, as well as the factors affecting them, and to compare them with the results of previous national and international studies. My further goal was to assess consumer information and the willingness to pay relating to table eggs in Hungary.</w:t>
      </w:r>
      <w:r>
        <w:rPr>
          <w:color w:val="000000"/>
          <w:sz w:val="24"/>
          <w:szCs w:val="24"/>
        </w:rPr>
        <w:br/>
        <w:t xml:space="preserve">The research was carried out applying primary and secondary data collection, processing domestic and international literature on the subject, then conducting online and personal interview surveys. The number of respondents in the sample was 777. Descriptive statistics and non-parametric methods (Kruskal-Wallis, Mann-Whitney) were used to process the data.</w:t>
      </w:r>
      <w:r>
        <w:rPr>
          <w:color w:val="000000"/>
          <w:sz w:val="24"/>
          <w:szCs w:val="24"/>
        </w:rPr>
        <w:br/>
        <w:t xml:space="preserve">According to the results of my study, freshness was the most important factor in egg consumption for the respondents, while at purchase, exemption from visible damage was regarded as crucial. My results differ in several cases from the findings of previous domestic and international surveys, which can be explained by the changes of habits and the diverse preferences of the individual countries.</w:t>
      </w:r>
      <w:r>
        <w:rPr>
          <w:color w:val="000000"/>
          <w:sz w:val="24"/>
          <w:szCs w:val="24"/>
        </w:rPr>
        <w:br/>
        <w:t xml:space="preserve">In contrast to the scientifically established facts, the majority of respondents attached a higher nutritional value of eggs to free-range systems. In a number of questions, I experienced that the respondents possessed some incorrect information on table eggs and they were not prone to recognize markings. According to the literature, domestic consumers are price sensitive and they are getting more and more conscious. In many cases, however, the answers proved just the opposite. The sharpest fluctuations in the attitudes and preferences related to the consumption and purchase of table eggs were observed when comparing different age groups and sales points for staple foods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847079">
    <w:multiLevelType w:val="hybridMultilevel"/>
    <w:lvl w:ilvl="0" w:tplc="366816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847079">
    <w:abstractNumId w:val="618470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81283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