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KOCSICSKA ALEKSANDRA</w:t>
            </w:r>
          </w:p>
          <w:p w:rsidR="00C275A3" w:rsidRDefault="00A96AEC" w:rsidP="00C275A3">
            <w:pPr>
              <w:pStyle w:val="Hallgatokepzes"/>
            </w:pPr>
            <w:r>
              <w:t>Biztonság- és Védelempolitika </w:t>
            </w:r>
            <w:r>
              <w:br/>
            </w:r>
            <w:r w:rsidR="00E77B23">
              <w:t>MSc, 3. félév</w:t>
            </w:r>
          </w:p>
          <w:p w:rsidR="00C265CE" w:rsidRPr="009E5FF1" w:rsidRDefault="00E77B23" w:rsidP="009763E0">
            <w:pPr>
              <w:pStyle w:val="Hallgatointezmeny-kar"/>
              <w:rPr>
                <w:b/>
                <w:caps/>
              </w:rPr>
            </w:pPr>
            <w:r>
              <w:t>Nemzeti Közszolgálati Egyetem</w:t>
            </w:r>
            <w:r w:rsidR="00C275A3">
              <w:br/>
            </w:r>
            <w:r w:rsidR="00DB4822">
              <w:t>Hadtudományi és Honvédtisztképző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Tálas Péter</w:t>
            </w:r>
          </w:p>
          <w:p w:rsidR="00DB4822" w:rsidRDefault="00DB4822" w:rsidP="009763E0">
            <w:pPr>
              <w:pStyle w:val="Konzulensektitulus"/>
            </w:pPr>
            <w:r w:rsidRPr="00DB4822">
              <w:t>igazgató,  Stratégiai Védelmi Kutató Központ (SVKK)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Radikalizálódás kérdése Szandzsákban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Dolgozatom célja, hogy bemutassam Szandzsákot, mint területet és az ott zajló folyamatokat, különösképpen a nacionalizmus és vallásosság összefonódását figyeltem meg. Több generációs identitás keresés és a 90-es évek „háborús béke” fogalma, ami súlyos sebeket hagyott az itt élőkön. A muszlim, mint vallás és Muszlim, mint nemzetiség megkülönböztetése, kifejezetten fontos elemnek tekinthető. Hiszen nem mindegy, hogy egy Muszlim nemzetiségű mit tesz egy valláshoz kapcsolódó kérdésben és egy vallási muszlim mit lép egy nemzetiségi kérdésben.</w:t>
      </w:r>
    </w:p>
    <w:p>
      <w:pPr>
        <w:widowControl w:val="on"/>
        <w:pBdr/>
        <w:spacing w:before="240" w:after="240" w:line="240" w:lineRule="auto"/>
        <w:ind w:left="0" w:right="0"/>
        <w:jc w:val="left"/>
      </w:pPr>
      <w:r>
        <w:rPr>
          <w:color w:val="000000"/>
          <w:sz w:val="24"/>
          <w:szCs w:val="24"/>
        </w:rPr>
        <w:t xml:space="preserve">   A radikalizálódás, mint olyan, jelen van a Balkánon. A 80-as években kezdtek sokan ráébredni a nemzet és a nacionalizmus fogalmára. Egyre többen és többen csatlakoznak szélsőséges csoportokhoz és engedik, hogy befolynak a hétköznapjaiba.</w:t>
      </w:r>
      <w:r>
        <w:rPr>
          <w:color w:val="000000"/>
          <w:sz w:val="24"/>
          <w:szCs w:val="24"/>
        </w:rPr>
        <w:br/>
        <w:t xml:space="preserve">Összehasonlítva a szerbiai szandzsák részt a montenegrói szandzsák résszel észreveszünk jelentős etnikai eltéréseket, A szerbiai részen jelentősen több a muszlim és a bosnyák.A montenegrói részen, bizonyos szinten szabályozva van a szandzsák működése. Nyelvi, kulturális és hagyományőrző tevékenységek engedélyezése, fontos eleme a bizalomépítésben.Sokak szerint Szerbiának Európai Uniós csatlakozás előtt rá kellene jönnie, hogy Szandzsák Szerbia része és felelősséggel tartoznak érte.</w:t>
      </w:r>
    </w:p>
    <w:p>
      <w:pPr>
        <w:widowControl w:val="on"/>
        <w:pBdr/>
        <w:spacing w:before="240" w:after="240" w:line="240" w:lineRule="auto"/>
        <w:ind w:left="0" w:right="0"/>
        <w:jc w:val="left"/>
      </w:pPr>
      <w:r>
        <w:rPr>
          <w:color w:val="000000"/>
          <w:sz w:val="24"/>
          <w:szCs w:val="24"/>
        </w:rPr>
        <w:t xml:space="preserve">   A fiatalok körében jelenleg nagyon magas a munkanélküliségi ráta. Azonban a gazdasági környezet sem sokkal jobb így nem biztosít elég alapot egy stabil élet kiépítéséhez. A fiatalok két dolgot tehetnek, vagy elköltöznek nyugat Európába a jobb élet reményében, vagy csatlakoznak olyan szervezetekhez (az intézményi rendszer hiánya, óriási vákuumot okoz) mely valamilyen módon segít neki. Előfordul, hogy ezek a szervezetek szélsőséges nézeteket vallanak, ezáltal agymosást végeznek a fiatalokon és rábeszélik őket a csatlakozáshoz.</w:t>
      </w:r>
    </w:p>
    <w:p>
      <w:pPr>
        <w:widowControl w:val="on"/>
        <w:pBdr/>
        <w:spacing w:before="240" w:after="240" w:line="240" w:lineRule="auto"/>
        <w:ind w:left="0" w:right="0"/>
        <w:jc w:val="left"/>
      </w:pPr>
      <w:r>
        <w:rPr>
          <w:color w:val="000000"/>
          <w:sz w:val="24"/>
          <w:szCs w:val="24"/>
        </w:rPr>
        <w:t xml:space="preserve">  Az egyik pillére annak, hogy a radikalizálódó, szélsőséges nézeteket képviselő nacionalisták ne tudjanak olyan könnyen mindenkihez odaférkőzni, szükség van erős és stabil gazdaságra. A szandzsáki infrastruktúra teljes mértékben elavult és használhatatlan. A befektetők elkerülik ezt a térséget.Zárógondolataimban megpróbálok, felmutatni pár alternatívát. A fiatalok, Szíriába, Líbiába és most az Iszlám Államba való vándorlása, egyre aggasztóbb tény lesz, főleg visszatérésükkor. A megfelel oktatás, képzés és támogatás egyfajta visszatartó erőt képezne.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18819">
    <w:multiLevelType w:val="hybridMultilevel"/>
    <w:lvl w:ilvl="0" w:tplc="25270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18819">
    <w:abstractNumId w:val="47918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53421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