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PETŐ DALMA</w:t>
            </w:r>
          </w:p>
          <w:p w:rsidR="00C275A3" w:rsidRDefault="00A96AEC" w:rsidP="00C275A3">
            <w:pPr>
              <w:pStyle w:val="Hallgatokepzes"/>
            </w:pPr>
            <w:r>
              <w:t>Számvitel</w:t>
            </w:r>
            <w:r>
              <w:br/>
            </w:r>
            <w:r w:rsidR="00E77B23">
              <w:t>MA,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Rózsa Andrea</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Piacvezető sertéshús feldolgozó vállalatok pénzügyi jövőképének vizsgálata csődelőrejelző modellek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csődelőrejelző modellek, sertéshús ipar, gazdasági előrejelzés</w:t>
      </w:r>
      <w:r>
        <w:t xml:space="preserve"/>
      </w:r>
    </w:p>
    <w:p>
      <w:pPr>
        <w:widowControl w:val="on"/>
        <w:pBdr/>
        <w:spacing w:before="240" w:after="240" w:line="240" w:lineRule="auto"/>
        <w:ind w:left="0" w:right="0"/>
        <w:jc w:val="left"/>
      </w:pPr>
      <w:r>
        <w:rPr>
          <w:color w:val="000000"/>
          <w:sz w:val="24"/>
          <w:szCs w:val="24"/>
        </w:rPr>
        <w:t xml:space="preserve">Piacvezető sertéshús feldolgozó vállalatok pénzügyi jövőképének vizsgálata csődelőrejelző modellek segítségével</w:t>
      </w:r>
    </w:p>
    <w:p>
      <w:pPr>
        <w:widowControl w:val="on"/>
        <w:pBdr/>
        <w:spacing w:before="240" w:after="240" w:line="240" w:lineRule="auto"/>
        <w:ind w:left="0" w:right="0"/>
        <w:jc w:val="left"/>
      </w:pPr>
      <w:r>
        <w:rPr>
          <w:color w:val="000000"/>
          <w:sz w:val="24"/>
          <w:szCs w:val="24"/>
        </w:rPr>
        <w:t xml:space="preserve">Kutatásom témája a magyarországi sertéshús feldolgozó iparágban működő vállalatok elemzése fizetőképességi szempontból. A fizetőképességet pénzügyi mutatókkal és csődelőrejelzési modellekkel vizsgálom. Dolgozatomban a hangsúlyt a csődelőrejelzési módszerek bemutatására és értékelésére helyezem.</w:t>
      </w:r>
      <w:r>
        <w:rPr>
          <w:color w:val="000000"/>
          <w:sz w:val="24"/>
          <w:szCs w:val="24"/>
        </w:rPr>
        <w:br/>
        <w:t xml:space="preserve">A téma aktualitását az adja, hogy a gazdasági válság és a recesszió következtében nagyon fontos kérdéssé vált a fizetőképesség. A piaci versenypozíció fenntartása, de önmagában a versenyben maradási képesség is a megfelelő szintű nettó pénzáram generálási képességtől függ. Kutatási kérdéseim a következők: „Milyen pénzügyi módszerekkel lehet megbecsülni egy vállalat életében a csőd közeli helyzetet? A csődelőrejelzési modellek pontos előrejelzéseket szolgáltatnak-e, és ezek eredményei alapján milyen következtetéseket tudunk levonni?”</w:t>
      </w:r>
      <w:r>
        <w:rPr>
          <w:color w:val="000000"/>
          <w:sz w:val="24"/>
          <w:szCs w:val="24"/>
        </w:rPr>
        <w:br/>
        <w:t xml:space="preserve">Vizsgálataimhoz a piacvezető cégeket választottam ki, az alábbi kritériumok alapján. A társaságok mindannyian sertéshús feldolgozásával és kereskedelmével foglalkozzanak, hasonló termékszerkezetük legyen, 1 milliárd forint fölötti nettó árbevétellel rendelkezzenek, valamint éves beszámolót készítsenek. Ezen szűrőfeltételek alapján a dolgozatom bázisát adó vállalatok: Kometa 99 Zrt., Pápai Hús 1913 Kft., Surjány hús Kft., ZIMBO perbál Húsipari Termelő Kft., Gyulai húskombinát Zrt., Privát Húsfeldolgozó Kft., Lac-hús Kft., Viola Hús Kft., Sajó-Hús Kft. Az elemzéshez képeztem egy kontroll csoportot is, amit a „Gyulai” és a „Pápai Hús” társaságok alkotnak, melyek a gyakorlatban már fizetésképtelenek. A kutatásom a 2010 – 2013-as intervallumra vonatkozik, kivétel ez alól a „Gyulai”, ami 2013-ban már nem nyújtott be beszámolót, illetve a „Pápai Hús”, ami a hitelezőivel csődegyezséget kötött.</w:t>
      </w:r>
      <w:r>
        <w:rPr>
          <w:color w:val="000000"/>
          <w:sz w:val="24"/>
          <w:szCs w:val="24"/>
        </w:rPr>
        <w:br/>
        <w:t xml:space="preserve">A dolgozatomban e cégeket elemzem vagyoni, pénzügyi és jövedelmezőségi szempontból, valamint hét csődelőrejelzési modell segítségével. Először három tradicionális modellt (Altman, Springate, Fulmer), majd négy modern modellt futtatok le (diszkrimancia analízis, logisztikus regresszió, valamint iparági rátákkal korrigált modellek).</w:t>
      </w:r>
      <w:r>
        <w:rPr>
          <w:color w:val="000000"/>
          <w:sz w:val="24"/>
          <w:szCs w:val="24"/>
        </w:rPr>
        <w:br/>
        <w:t xml:space="preserve">Azt kutatom, hogy képesek-e a csődelőrejelzési modellek többletinformációt nyújtani ebben az iparágban, vagy egyszerűen csak megerősítik a pénzügyi elemzés alapján legkockázatosabbnak tartott vállalatok esetében a fizetésképtelenségi helyzet bekövetkezésének valószínűségét.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93982">
    <w:multiLevelType w:val="hybridMultilevel"/>
    <w:lvl w:ilvl="0" w:tplc="63847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93982">
    <w:abstractNumId w:val="86293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522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