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BENYUSOVICS EDINA HTJ.</w:t>
            </w:r>
          </w:p>
          <w:p w:rsidR="00C275A3" w:rsidRDefault="00A96AEC" w:rsidP="00C275A3">
            <w:pPr>
              <w:pStyle w:val="Hallgatokepzes"/>
            </w:pPr>
            <w:r>
              <w:t>Katonai üzemeltetés</w:t>
            </w:r>
            <w:r>
              <w:br/>
            </w:r>
            <w:r w:rsidR="00E77B23">
              <w:t>BSc, 3. félév</w:t>
            </w:r>
          </w:p>
          <w:p w:rsidR="00C265CE" w:rsidRPr="009E5FF1" w:rsidRDefault="00E77B23" w:rsidP="009763E0">
            <w:pPr>
              <w:pStyle w:val="Hallgatointezmeny-kar"/>
              <w:rPr>
                <w:b/>
                <w:caps/>
              </w:rPr>
            </w:pPr>
            <w:r>
              <w:t>Nemzeti Közszolgálati Egyetem</w:t>
            </w:r>
            <w:r w:rsidR="00C275A3">
              <w:br/>
            </w:r>
            <w:r w:rsidR="00DB4822">
              <w:t>Hadtudományi és Honvédtisztképző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Földi László</w:t>
            </w:r>
          </w:p>
          <w:p w:rsidR="00DB4822" w:rsidRDefault="00DB4822" w:rsidP="009763E0">
            <w:pPr>
              <w:pStyle w:val="Konzulensektitulus"/>
            </w:pPr>
            <w:r w:rsidRPr="00DB4822">
              <w:t>egyetemi docens,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Magyar Honvédség hulladékgazdálkodása és fejlesztésének lehetőségei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Tudományos Diákköri Konferenciára készült dolgozatom a Magyar Honvédség hulladékgazdálkodásával, azon belül pedig a keletkezett hulladékok kezelési módjainak bemutatásával foglalkozik. A dolgozattal célom bemutatni, hogy a Magyar Honvédségnél keletkező hulladékok jelenleg milyen kezelési eljárással kerülnek ártalmatlanításra és a jelenleg hatályos Országos Hulladékgazdálkodási Terv 2014-2020-as ciklusában megfogalmazott új irányelveknek való megfeleléséhez milyen fejlesztéseket kell végrehajtani.</w:t>
      </w:r>
      <w:r>
        <w:rPr>
          <w:color w:val="000000"/>
          <w:sz w:val="24"/>
          <w:szCs w:val="24"/>
        </w:rPr>
        <w:br/>
        <w:t xml:space="preserve">Elsősorban a hulladékgazdálkodás alapfogalmait, jogi szabályozottságának hátterét, a hulladékok csoportosításának lehetőségeit, a hulladékok főbb típusait tekintettem át. A hulladékgazdálkodás rendszerének kifejtése során részleteztem az érvényesítendő alapelveket, a hulladékhierarchia új rendszerét, valamint a hulladékgazdálkodási tevékenységeket.</w:t>
      </w:r>
      <w:r>
        <w:rPr>
          <w:color w:val="000000"/>
          <w:sz w:val="24"/>
          <w:szCs w:val="24"/>
        </w:rPr>
        <w:br/>
        <w:t xml:space="preserve">Ezt követően a magyarországi hulladékgazdálkodás országos szintű áttekintését végeztem el a hulladékok keletkezésére, annak helyére, mértékére, valamint az alkalmazott kezelési és ártalmatlanítási eljárásokra koncentrálva. A Magyar Honvédség hulladékgazdálkodását, a keletkezett hulladékokat, azok elemzését, valamint hulladékkezelésének és ártalmatlanításának megvalósulását mutattam be. Az Országos Hulladékgazdálkodási Terv és az Országos Megelőzési Program által megfogalmazott irányelvek érvényesülését, valamint ezek érvényesítésére tett törekvéseit foglaltam össze.</w:t>
      </w:r>
      <w:r>
        <w:rPr>
          <w:color w:val="000000"/>
          <w:sz w:val="24"/>
          <w:szCs w:val="24"/>
        </w:rPr>
        <w:br/>
        <w:t xml:space="preserve">Mindezek ismeretében a Magyar Honvédségen belül keletkező hulladékokra alkalmazott kezelési eljárásainak értékelését, az új irányelvek és azok érvényesítési törekvéseinek értékelését végeztem el, valamint ajánlásokat tettem a Magyar Honvédség hatékonyabb hulladékgazdálkodásának megvalósításának érdekében.</w:t>
      </w:r>
      <w:r>
        <w:rPr>
          <w:color w:val="000000"/>
          <w:sz w:val="24"/>
          <w:szCs w:val="24"/>
        </w:rPr>
        <w:br/>
        <w:t xml:space="preserve">Ezen irányelvek és az újító szemléletű megoldások a Magyar Honvédség hulladékgazdálkodásába integrálódva és a környezetvédelmi szabályozások előírásainak betartásával hozzájárulnak a környezetünk, valamint az erőforrások sikeres megóvásához.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626513">
    <w:multiLevelType w:val="hybridMultilevel"/>
    <w:lvl w:ilvl="0" w:tplc="703870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626513">
    <w:abstractNumId w:val="816265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65794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