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DORKA</w:t>
            </w:r>
          </w:p>
          <w:p w:rsidR="00C275A3" w:rsidRDefault="00A96AEC" w:rsidP="00C275A3">
            <w:pPr>
              <w:pStyle w:val="Hallgatokepzes"/>
            </w:pPr>
            <w:r>
              <w:t>Agribusiness Management</w:t>
            </w:r>
            <w:r>
              <w:br/>
            </w:r>
            <w:r w:rsidR="00E77B23">
              <w:t>MSc,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effects of physical indicators in broiler production on economy efficiency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 world of increasing population, food supply, predominantly consisting of high-quality livestock products of biologically high nutritional value worldwide, is a task for the present days and the near future. Poultry production is the sector of animal farming predicted to contribute to complete animal protein supply of the future world population for the greatest part. As regards biological productivity, broiler production stands out as far the most effective from all the sectors of animal farming. The improvement of efficiency indicators, highly supported by the technological background and expertise, is a key factor in maintaining international competitiveness.</w:t>
      </w:r>
      <w:r>
        <w:rPr>
          <w:color w:val="000000"/>
          <w:sz w:val="24"/>
          <w:szCs w:val="24"/>
        </w:rPr>
        <w:br/>
        <w:t xml:space="preserve">This science student paper primarily aimed at examining the physical indicators of an innovatively equipped Hungarian broiler farm with high quality technologies, as well as their effects on economic efficiency.</w:t>
      </w:r>
      <w:r>
        <w:rPr>
          <w:color w:val="000000"/>
          <w:sz w:val="24"/>
          <w:szCs w:val="24"/>
        </w:rPr>
        <w:br/>
        <w:t xml:space="preserve">To achieve my overall objectives, I performed primary and secondary data collection. Having processed Hungarian and international literature available on the topic, I collected physical and specific economic records of the farm in question, relating to 5 barns of 13 rotations, as specified in barn registers and shift track sheets. Based on the data collected, I derived sector-specific physical indicators of efficiency (e.g. mortality, feed conversation ratio, bodyweight at slaughter, European Production Efficiency Factor). Primary data and derived indicators were processed applying descriptive statistical techniques. Subsequently, I studied the average physical indicators' influence on the cost and income of the activity in the 13 rotations, taking the average economic setting (i.e. input/output costs) of those rotations as a basis.</w:t>
      </w:r>
      <w:r>
        <w:rPr>
          <w:color w:val="000000"/>
          <w:sz w:val="24"/>
          <w:szCs w:val="24"/>
        </w:rPr>
        <w:br/>
        <w:t xml:space="preserve">In this study, I highlighted the unequivocal influence of physical efficiency indicators on the significant economic indicators. Rotations with the poorest physical indicator value presented the highest direct production costs, while the largest amount of margin was accumulated in rotations with the most favourable derived indicators.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64963">
    <w:multiLevelType w:val="hybridMultilevel"/>
    <w:lvl w:ilvl="0" w:tplc="77827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64963">
    <w:abstractNumId w:val="97964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951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