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TOBAK JÚLIA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Adrián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 sport-infrastrukturális igényeinek és lehetőségeinek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sportinfrastruktúra, igényfelmérés, lehetőségek, célcsoportok, koncepció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szabadidős és tömegsportnak nagy társadalmi és gazdasági jelentősége van. Az fizikai aktivitás hozzájárul egy egészségesebb társadalom kialakulásához. A sportolás alatt fejlesztett képességek elősegítik a jó közérzet kialakulását, hozzájárulnak az ember fizikai, mentális és pszichológiai teljesítményéhez magasabb életminőséget eredményezve.</w:t>
      </w:r>
      <w:r>
        <w:rPr>
          <w:color w:val="000000"/>
          <w:sz w:val="24"/>
          <w:szCs w:val="24"/>
        </w:rPr>
        <w:br/>
        <w:t xml:space="preserve">A munkaerő egészségi állapotának kérdése manapság egyre gyakrabban felvetődő probléma a fejlett és fejlődő gazdaságokban, főként a nyugati civilizációkban. Kutatások is bizonyítják, hogy a fizikailag aktívabb egyének jobban teljesítenek munkahelyükön, hatékonyabb fizikai és mentális teljesítményt nyújtanak, kevesebb betegség, táppénz és betegszabadság, kisebb egészségügyi/társadalombiztosítási kiadások jellemzőek rájuk. A munkaerő egészségének megőrzése egyfajta befektetést a jövőbe.</w:t>
      </w:r>
      <w:r>
        <w:rPr>
          <w:color w:val="000000"/>
          <w:sz w:val="24"/>
          <w:szCs w:val="24"/>
        </w:rPr>
        <w:br/>
        <w:t xml:space="preserve">Ahhoz, hogy a lakosság egészségesebben éljen és többet sportoljon, nem elég felvilágosítás és motiváció, szükséges hozzá a megfelelő infrastrukturális háttér is. Az emberek választhatnak a helyi sportintézmények és vállalkozások kínálata, és a sport-infrastrukturális beruházások végeredményeként létesült sportolási lehetőségek között.</w:t>
      </w:r>
      <w:r>
        <w:rPr>
          <w:color w:val="000000"/>
          <w:sz w:val="24"/>
          <w:szCs w:val="24"/>
        </w:rPr>
        <w:br/>
        <w:t xml:space="preserve">A sport-infrastrukturális beruházások illetve fejlesztések hatásai sokrétűek és hosszú távúak, a megtérülésüket viszont érdemes több szempontból is megközelíteni. Ennek a témakörnek a vizsgálata hozzájárulhat a társadalom jobb megismeréséhez egészségügyi, gazdasági és szociológiai értelemben is.</w:t>
      </w:r>
      <w:r>
        <w:rPr>
          <w:color w:val="000000"/>
          <w:sz w:val="24"/>
          <w:szCs w:val="24"/>
        </w:rPr>
        <w:br/>
        <w:t xml:space="preserve">Munkám során a sportszolgáltatói és sportfogyasztói oldal vizsgálatát tűztem ki célul. A sportfogyasztói oldal megismeréséhez kérdőíves felmérést végeztem 350 fős mintán. Az összes kitöltő 75 %-ának véleményére, azaz a rendszeresen sportolók válaszaira fektettem a hangsúlyt az elemzés során. Az egyes kérdések, illetve tényezők közti összefüggéseket az SPSS Statistics program segítségével elemeztem. A sportszolgáltatói oldal véleményének megismeréséhez mélyinterjúkat készítettem egy esettanulmány keretén belül.</w:t>
      </w:r>
      <w:r>
        <w:rPr>
          <w:color w:val="000000"/>
          <w:sz w:val="24"/>
          <w:szCs w:val="24"/>
        </w:rPr>
        <w:br/>
        <w:t xml:space="preserve">A sportlétesítmények és sportolási lehetőségek biztosítása és az ilyenfajta beruházások kezdeményezése fontos minden régió számára. A megkérdezettek válaszaiból megtudhatjuk, hogy milyen sportolási lehetőségek állnak a fogyasztók rendelkezésére, illetve milyen lehetőségeket hiányolnak leginkább lakóhelyükről. Javaslatom szerint minden nemzetnek szüksége van egy egységes koncepcióra, mely alapján meg tudja határozni azokat a célcsoportokat, akiket sport-infrastrukturális tevékenységek megvalósításával kíván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09854">
    <w:multiLevelType w:val="hybridMultilevel"/>
    <w:lvl w:ilvl="0" w:tplc="87325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09854">
    <w:abstractNumId w:val="76209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230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