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HORVÁTH</w:t>
            </w:r>
          </w:p>
          <w:p w:rsidR="00C275A3" w:rsidRDefault="00A96AEC" w:rsidP="00C275A3">
            <w:pPr>
              <w:pStyle w:val="Hallgatokepzes"/>
            </w:pPr>
            <w:r>
              <w:t>Business administration and management</w:t>
            </w:r>
            <w:r>
              <w:br/>
            </w:r>
            <w:r w:rsidR="00E77B23">
              <w:t>BA, 5.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Sipos PhD</w:t>
            </w:r>
          </w:p>
          <w:p w:rsidR="00DB4822" w:rsidRDefault="00DB4822" w:rsidP="00E11062">
            <w:pPr>
              <w:pStyle w:val="Konzulensek"/>
            </w:pPr>
            <w:r w:rsidRPr="00DB4822">
              <w:t>Head of the Institute of Business and Management Studies,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on Mineral Water and Soft Drink Consumption Habits, Changes in Purchasing Attitudes During the Crisis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attitude;survey;consumption;representative</w:t>
      </w:r>
      <w:r>
        <w:t xml:space="preserve"/>
      </w: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SURVEY ON MINERAL WATER AND SOFT DRINK CONSUMPTION HABITS, CHANGES IN PURCHASING ATTITUDES DURING THE CRISIS</w:t>
      </w:r>
    </w:p>
    <w:p>
      <w:pPr>
        <w:widowControl w:val="on"/>
        <w:pBdr/>
        <w:spacing w:before="240" w:after="240" w:line="240" w:lineRule="auto"/>
        <w:ind w:left="0" w:right="0"/>
        <w:jc w:val="left"/>
      </w:pPr>
      <w:r>
        <w:rPr>
          <w:color w:val="000000"/>
          <w:sz w:val="24"/>
          <w:szCs w:val="24"/>
        </w:rPr>
        <w:t xml:space="preserve">In this study I have done some research on domestic mineral water and soft drink consumption habits and the related purchasing attitudes. I have chosen this topic because I think that our country has wide range of opportunities in the mineral water market. However, I suppose that if we want to make use of our geographical potential, we have to learn about the mineral water consumers’ segment. The soft drinks were contained in the topic of the study for being substitute products. During my research I managed to establish a sample closely related to representativeness, applying to the rules of restricted random walks. I created a database according to the poll results of 125 respondents (n=125). My research was mainly based on the gender diversity of consumption habits and differences between attitudes. I used sources in foreign languages and the results of my own research to set up, prove or confute my hypothesis. As it was revealed, the preceding opportunity of health aware lifestyle to forge ahead – resulting in the increase of consumption – is still present in the market. I consider this as one of the most important results. I also tried to call attention to several unique marketing features, thus marking the peculiarities of the segment. I hope I am not exaggerating if I state that the parameters of my research results can boost the increase of the domestic mineral water market if applied in marketing devices. The soft drink market is in difficult situation and it is a more sensitive field than mineral water, because agriculture is present there by agricultural suppliers. I dealt with this question briefly, too, without concerning any political views. The long and exhausting polling brought the proper results as many interesting results were revealed during the analyzing of my database.</w:t>
      </w:r>
      <w:r>
        <w:rPr>
          <w:color w:val="000000"/>
          <w:sz w:val="24"/>
          <w:szCs w:val="24"/>
        </w:rPr>
        <w:br/>
        <w:t xml:space="preserve">To sum up, I think that I managed to determine the contemporary mineral water consumption habits, thus we made a step towards breaking consumption and export records in the future.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53988">
    <w:multiLevelType w:val="hybridMultilevel"/>
    <w:lvl w:ilvl="0" w:tplc="98982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53988">
    <w:abstractNumId w:val="19153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910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