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ERIKA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13.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SZIE YMÉK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Leczovics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 mérnök,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kommunális és az ipari (söripari) szennyvizek korrodáló hatása a szennyvíztisztító telepek beton műtárgyaira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ipari (söripari) és a kommunális szennyvizek korrodáló hatását vizsgálja a betonra nézve, illetve összehasonlítja a tönkremenetel mértékét a különböző összetételű szennyvizek hatására. A vizsgálat részét képezi a negyedéves ciklusokban elvégzett beton próbatestek mikroszkopikus biológiai és szilárdságtani vizsgálata.</w:t>
      </w:r>
      <w:r>
        <w:rPr>
          <w:color w:val="000000"/>
          <w:sz w:val="24"/>
          <w:szCs w:val="24"/>
        </w:rPr>
        <w:br/>
        <w:t xml:space="preserve">A vizsgálatok eredményeinek bemutatását megelőzően a kiválasztott telepek ismertetésére is sor kerül, mind technológiai, mind üzemeletetési szempontok alapján, kiemelve azon műtárgyakat, amelyekben az általam kihelyezett próbatestek találhatóak.</w:t>
      </w:r>
      <w:r>
        <w:rPr>
          <w:color w:val="000000"/>
          <w:sz w:val="24"/>
          <w:szCs w:val="24"/>
        </w:rPr>
        <w:br/>
        <w:t xml:space="preserve">Az újonnan létesült kommunális szennyvíztisztító telep kiválasztott műtárgyai a homokfogó és a C-tech technológiával épült szelektorelvű, ciklikus aerob eleveniszapos medence, valamint a söripari szennyvíztisztító telep bemutatásánál az átemelő medence, a kiegyenlítő medence és a metán reaktor kerül részletesebb ismertetésre.</w:t>
      </w:r>
      <w:r>
        <w:rPr>
          <w:color w:val="000000"/>
          <w:sz w:val="24"/>
          <w:szCs w:val="24"/>
        </w:rPr>
        <w:br/>
        <w:t xml:space="preserve">A telepek kiválasztásánál az egyik fő szempont az eltérő minőségű szennyvíz volt. Az ipari szennyvíz összetétele (iparágtól függően), eltér a kommunális telepétől. Előbbi jóval agresszívabb, korrodálóbb hatású lehet. Ezen különbségnek megfelelően a kapott laborvizsgálati eredmények is eltérőek, mind a biológiai folyamatok (biofilm képződés) végbemenetele, mind a szilárdsági értékek tekintetében.</w:t>
      </w:r>
      <w:r>
        <w:rPr>
          <w:color w:val="000000"/>
          <w:sz w:val="24"/>
          <w:szCs w:val="24"/>
        </w:rPr>
        <w:br/>
        <w:t xml:space="preserve">A vizsgálat egyik érdekessége, hogy a kihelyezett betonhasábok tönkremenetele más-más körülmények között zajlik. A minták többsége víz alatt van elhelyezve, azonban mások változó vízmagasságú közegben, illetve gáztérben találhatóak. Az elhelyezés során figyelembe vettem a műtárgyak állapotát és ennek megfelelően a legnagyobb károsodást elszenvedett területeken helyeztem el a mintákat, így rekonstruálva a tönkremenetelt.</w:t>
      </w:r>
      <w:r>
        <w:rPr>
          <w:color w:val="000000"/>
          <w:sz w:val="24"/>
          <w:szCs w:val="24"/>
        </w:rPr>
        <w:br/>
        <w:t xml:space="preserve">A dolgozat célja a korróziós hatások és azok mértékének feltárása, az 1 éves időintervallum alatt kapott eredmények kiértékelése. A kapott eredmények időbeli előrevetítésével megbecsülhető az említett műtárgyak élettartama.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81369">
    <w:multiLevelType w:val="hybridMultilevel"/>
    <w:lvl w:ilvl="0" w:tplc="64523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81369">
    <w:abstractNumId w:val="890813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149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