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ESTERA MIKLOSOVA</w:t>
            </w:r>
          </w:p>
          <w:p w:rsidR="00C275A3" w:rsidRDefault="00A96AEC" w:rsidP="00C275A3">
            <w:pPr>
              <w:pStyle w:val="Hallgatokepzes"/>
            </w:pPr>
            <w:r>
              <w:t>general humanities</w:t>
            </w:r>
            <w:r>
              <w:br/>
            </w:r>
            <w:r w:rsidR="00E77B23">
              <w:t>BA, 5. semester</w:t>
            </w:r>
          </w:p>
          <w:p w:rsidR="00C265CE" w:rsidRPr="009E5FF1" w:rsidRDefault="00E77B23" w:rsidP="009763E0">
            <w:pPr>
              <w:pStyle w:val="Hallgatointezmeny-kar"/>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Anna Judit Tóth PhD</w:t>
            </w:r>
          </w:p>
          <w:p w:rsidR="00DB4822" w:rsidRDefault="00DB4822" w:rsidP="009763E0">
            <w:pPr>
              <w:pStyle w:val="Konzulensektitulus"/>
            </w:pPr>
            <w:r w:rsidRPr="00DB4822">
              <w:t>research fellow,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Spanish inquisition and the witch trials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focus of my research is the attitude of the Spanish Inquisition towards witchcraft, the particularities of the witch hysteria and its trials in Basque Country and the reasons of their cessation. I attempt to highlight the inspection of the questions and the uniqueness of the Spanish situation with the help of putting the particular scenes of the rest of Europe’s countries in contrast. I compare the specific witch picture of Hungary and the Alps in the perspective of the demonology of the elite and the folk belief emphasizing the particularities of these areas and the reasons of their emergence. I aim attention to the social psychological explanations of the belief in the existence of the witches, the psychological and social aspects of the motivations in the background of the accusations along their territorial manifestation. I approach the course of the trials and the interrogations and the essence of the inflicted punishment in the direction being the legal ground of the general operation of the inquisitions. To compile my researches I present the events of the work of Alonso de Salazar Frías that contributed in the cessation of the witch-hunt in Basque Country and the prohibition of the burning at the stake in the territory of Spain.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824535">
    <w:multiLevelType w:val="hybridMultilevel"/>
    <w:lvl w:ilvl="0" w:tplc="914840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824535">
    <w:abstractNumId w:val="348245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28454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