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LÉGRÁDI BEATRIX</w:t>
            </w:r>
          </w:p>
          <w:p w:rsidR="00C275A3" w:rsidRDefault="00A96AEC" w:rsidP="00C275A3">
            <w:pPr>
              <w:pStyle w:val="Hallgatokepzes"/>
            </w:pPr>
            <w:r>
              <w:t>turizmus-vendéglátás (angol nyelven)</w:t>
            </w:r>
            <w:r>
              <w:br/>
            </w:r>
            <w:r w:rsidR="00E77B23">
              <w:t>BA, 5. félév</w:t>
            </w:r>
          </w:p>
          <w:p w:rsidR="00C265CE" w:rsidRPr="009E5FF1" w:rsidRDefault="00E77B23" w:rsidP="00BA6BAF">
            <w:pPr>
              <w:pStyle w:val="Hallgatointezmeny-kar"/>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Garán Éva</w:t>
            </w:r>
          </w:p>
          <w:p w:rsidR="00DB4822" w:rsidRDefault="00DB4822" w:rsidP="00BA6BAF">
            <w:pPr>
              <w:pStyle w:val="Konzulensektitulus"/>
            </w:pPr>
            <w:r w:rsidRPr="00DB4822">
              <w:t>óraadó, egyetemi docens, BGF KVIK</w:t>
            </w:r>
          </w:p>
        </w:tc>
      </w:tr>
      <w:tr w:rsidR="00DB4822" w:rsidTr="00DB4822">
        <w:tc>
          <w:tcPr>
            <w:tcW w:w="9854" w:type="dxa"/>
          </w:tcPr>
          <w:p w:rsidR="00DB4822" w:rsidRPr="00DB4822" w:rsidRDefault="00DB4822" w:rsidP="00BA6BAF">
            <w:pPr>
              <w:pStyle w:val="Konzulenseknev"/>
            </w:pPr>
            <w:r w:rsidRPr="00DB4822">
              <w:t>Dr. Kovácsné Dr.habil Székely Ilona</w:t>
            </w:r>
          </w:p>
          <w:p w:rsidR="00DB4822" w:rsidRDefault="00DB4822" w:rsidP="00BA6BAF">
            <w:pPr>
              <w:pStyle w:val="Konzulensektitulus"/>
            </w:pPr>
            <w:r w:rsidRPr="00DB4822">
              <w:t>egyetemi docens,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közlekedési eszközök szerepe a turizmusban Utazás, attrakció, desztináció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turizmus, közlekedés, Gyermekvasút</w:t>
      </w:r>
      <w:r>
        <w:t xml:space="preserve"/>
      </w:r>
    </w:p>
    <w:p>
      <w:pPr>
        <w:widowControl w:val="on"/>
        <w:pBdr/>
        <w:spacing w:before="240" w:after="240" w:line="240" w:lineRule="auto"/>
        <w:ind w:left="0" w:right="0"/>
        <w:jc w:val="left"/>
      </w:pPr>
      <w:r>
        <w:rPr>
          <w:color w:val="000000"/>
          <w:sz w:val="24"/>
          <w:szCs w:val="24"/>
        </w:rPr>
        <w:t xml:space="preserve">A közlekedés és a turizmus közötti kapcsolat évezredeket ölel fel. Ez a szoros összefonódás a kezdetekben csupán annyit jelentett, hogy a közlekedési eszközök egyszerű, de mégis a turizmus szempontjából esszenciális utazási funkciót látták el. A közlekedési eszközök fejlődésük során a keresleti és kínálati oldal közti közvetítő eszköz szerepén túlnőve attrakcióvá, sőt esetenként desztinációvá nőtték ki magukat. Azzal, hogy bizonyos közlekedési eszközök attrakció szerepet töltenek be, motivációs erővé válnak, amely az adott úti célhoz vonzza a látogatókat, míg desztináció funkció elérése esetén egy közlekedési eszköz egyszerre szolgája az utasok szállítását és nyújt egyéb általa kínált szolgáltatásaival egy olyan komplex élményt, amely az utasok úti céljává teszi. Ez a turizmusban még kiaknázatlan terület a kutatásaim elsődleges célpontja. Fontosnak tartom továbbá, a főbb magyarországi attrakció szerepet betöltő közlekedési eszközök bemutatását, feltételezve, hogy vannak közöttük olyanok, amelyek fejlesztés következtében desztináció funkciót is elérhetnének. Ezt a feltevést a Széchenyi-hegyi Gyermekvasút példáján keresztül szeretném alátámasztani, amely fontos történelmi, közösségi és kulturális vonzerőkkel rendelkezik. Ezen vonzerőkre alapozva, a programok szaporításával és színvonaluk emelésével, a szolgáltatások bővítésével, valamint a marketing erősítésével, olyan úti céllá válhatna, amely az odalátogatókat akár egy napra magához tudja vonzani. A Gyermekvasút veszteségessége és az alacsony ismeretség tükrében azt remélem, hogy dolgozatommal esetlegesen segíthetem annak hosszú távú fennmaradását és jövőbeli fejlődését. A tanulmányom során egy általam készített helyzetfelmérő kérdőívet használtam primer kutatásként, amely magában foglalta a főbb fejlesztési javaslataimat a Gyermekvasútra vonatkozóan, ezzel felmérve mind a látogatók, mind a vasúton szolgálók véleményét és nyitottságát a témában. A kérdőív eredményeit a dolgozat vonatkozó fejezeteiben ismertetem. A kérdőíven kívül a témához kapcsolódó hazai és nemzetközi szakirodalmat, publikációkat a Gyermekvasúton dolgozók és ismerőseim fejlesztési koncepcióról alkotott véleményét és nem utolsó sorban saját tapasztalataimat is bevontam az elemzésbe. Dolgozatom végén, javaslatokat fogalmazok meg, amelyek remélhetően részben vagy egészében megvalósulnak majd, ezzel elősegítve a Széchenyi-hegyi Gyermekvasút turisztikai desztinációvá válását.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37639">
    <w:multiLevelType w:val="hybridMultilevel"/>
    <w:lvl w:ilvl="0" w:tplc="9370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37639">
    <w:abstractNumId w:val="28537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517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