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MIKLÓSY NIKOLETT</w:t>
            </w:r>
          </w:p>
          <w:p w:rsidR="00C275A3" w:rsidRDefault="00A96AEC" w:rsidP="00C275A3">
            <w:pPr>
              <w:pStyle w:val="Hallgatokepzes"/>
            </w:pPr>
            <w:r>
              <w:t>Pénzügy és számvitel</w:t>
            </w:r>
            <w:r>
              <w:br/>
            </w:r>
            <w:r w:rsidR="00E77B23">
              <w:t>BA, 5. félév</w:t>
            </w:r>
          </w:p>
          <w:p w:rsidR="00C265CE" w:rsidRPr="009E5FF1" w:rsidRDefault="00E77B23" w:rsidP="00BA6BAF">
            <w:pPr>
              <w:pStyle w:val="Hallgatointezmeny-kar"/>
              <w:rPr>
                <w:b/>
                <w:caps/>
              </w:rPr>
            </w:pPr>
            <w:r>
              <w:t>Budapesti Gazdasági Főiskola</w:t>
            </w:r>
            <w:r w:rsidR="00C275A3">
              <w:br/>
            </w:r>
            <w:r w:rsidR="00DB4822">
              <w:t>Pénzügyi és Számviteli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Szekeres Bernadett</w:t>
            </w:r>
          </w:p>
          <w:p w:rsidR="00DB4822" w:rsidRDefault="00DB4822" w:rsidP="00BA6BAF">
            <w:pPr>
              <w:pStyle w:val="Konzulensektitulus"/>
            </w:pPr>
            <w:r w:rsidRPr="00DB4822">
              <w:t>főiskolai docens, BGF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Projekt controlling kihívások az építőipar téglái között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építőipari vállalkozások; projekt controlling; számviteli sarokpontok</w:t>
      </w:r>
      <w:r>
        <w:t xml:space="preserve"/>
      </w:r>
    </w:p>
    <w:p>
      <w:pPr>
        <w:widowControl w:val="on"/>
        <w:pBdr/>
        <w:spacing w:before="240" w:after="240" w:line="240" w:lineRule="auto"/>
        <w:ind w:left="0" w:right="0"/>
        <w:jc w:val="left"/>
      </w:pPr>
      <w:r>
        <w:rPr>
          <w:color w:val="000000"/>
          <w:sz w:val="24"/>
          <w:szCs w:val="24"/>
        </w:rPr>
        <w:t xml:space="preserve">Egy jól szervezett gazdálkodó egység kialakítása bonyolult folyamat, nem beszélve a számtalan versenytárs okozta nehézségről. Bizonytalanságokat hordoz magában a vállalat külső és belső környezete egyaránt. Ezért is elengedhetetlen, hogy ha sok folyamatra nem is lehetünk hatással, de legalább azon információk birtokában lehessünk, melyeket egy gondosan kiépített controlling rendszer biztosítani tud.</w:t>
      </w:r>
      <w:r>
        <w:rPr>
          <w:color w:val="000000"/>
          <w:sz w:val="24"/>
          <w:szCs w:val="24"/>
        </w:rPr>
        <w:br/>
        <w:t xml:space="preserve">A kutatás témája arra tér ki, hogy ha vizsgáljuk a napjainkban nagyon népszerű, de annál inkább problematikus építőipar vállalati élethelyzeteit, szignifikánsabb eltéréseket tapasztalhatunk egy elégségesen, illetve egy elégtelenül működő vállalkozás között. Dolgozatom középpontjában ezért az építőipari vállalkozások tevékenységének nyomon követése, vagyis az iparággal kapcsolatos projekt controlling sajátosságok vizsgálata és elemzése, valamint a controlling számviteli információs rendszer melletti szükségességének alátámasztása áll.</w:t>
      </w:r>
      <w:r>
        <w:rPr>
          <w:color w:val="000000"/>
          <w:sz w:val="24"/>
          <w:szCs w:val="24"/>
        </w:rPr>
        <w:br/>
        <w:t xml:space="preserve">Témaválasztásom oka, hogy leendő közgazdászként egyre több gazdasági folyamatba tekinthetek be. Speciális például az építőipar helyzete. Kirajzolódni látszik, hogy a XXI. században elengedhetetlen az építőiparban már korábban ismert controlling rendszerek megújítása, mivel manapság az iparág első számú jellemzői közé tartoznak a növekvő költségek, a csökkenő fedezetek és termelési volumenek. Amennyiben a cégek egy rájuk szabott controlling rendszert tudnak kialakítani, az nagyban megnövelheti a gyors döntéshozatali képességet és a versenyszférában való eredményességet. Ezzel szemben önmagában a klasszikus pénzügyi számvitel alkalmazása nem szükségszerűen szolgálja a vállalkozás kulcsfontosságú céljait.</w:t>
      </w:r>
      <w:r>
        <w:rPr>
          <w:color w:val="000000"/>
          <w:sz w:val="24"/>
          <w:szCs w:val="24"/>
        </w:rPr>
        <w:br/>
        <w:t xml:space="preserve">A dolgozatom bevezetéseként kitérek a controlling rendszerek létjogosultságának bizonyítására, ezt követően fontosnak tartom vizsgálat alá helyezni az építőipar gazdasági helyzetét és a téma szempontjából releváns iparági ismertetőjegyeket. Nem elhanyagolható, hogy az információk milyen pontossággal, és legfőképp milyen gyorsan jutnak el a projektek vezetőihez és a folyamatok hátterében álló menedzsmenthez. Éppen ezért a tanulmány fókuszába az építőipar és a controlling között összekötő kapocsként megjelenő számvitel lép. A megoldást a hazai és nemzetközi szakirodalom felhasználásával mutatom be.</w:t>
      </w:r>
      <w:r>
        <w:rPr>
          <w:color w:val="000000"/>
          <w:sz w:val="24"/>
          <w:szCs w:val="24"/>
        </w:rPr>
        <w:br/>
        <w:t xml:space="preserve">Mindezeken felül egy konkrét esettanulmányban, valós adatokon ismertetem, hogy milyen kritériumok szükségesek egy megfelelő projekt controlling rendszer kialakításához, így megvilágítva egy jól átgondolt és egy hiányos struktúra kontrasztját.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536110">
    <w:multiLevelType w:val="hybridMultilevel"/>
    <w:lvl w:ilvl="0" w:tplc="746473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536110">
    <w:abstractNumId w:val="945361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59804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