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ANDREA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edzők szerepvállalása az amatőr és professzionális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edző, labdarúgás, szerepvállalás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Női edzők szerepvállalása az amatőr és professzionális labdarúgásban</w:t>
      </w:r>
      <w:r>
        <w:rPr>
          <w:color w:val="000000"/>
          <w:sz w:val="24"/>
          <w:szCs w:val="24"/>
        </w:rPr>
        <w:br/>
        <w:t xml:space="preserve">Kulcsszavak: női edző, labdarúgás, szerepvállalás</w:t>
      </w:r>
      <w:r>
        <w:rPr>
          <w:color w:val="000000"/>
          <w:sz w:val="24"/>
          <w:szCs w:val="24"/>
        </w:rPr>
        <w:br/>
        <w:t xml:space="preserve">A labdarúgást alapvetően férfias sportágnak titulálják hazánkban és külföldön egyaránt, ezért</w:t>
      </w:r>
      <w:r>
        <w:rPr>
          <w:color w:val="000000"/>
          <w:sz w:val="24"/>
          <w:szCs w:val="24"/>
        </w:rPr>
        <w:br/>
        <w:t xml:space="preserve">a női játékosok és játékvezetők jelenléte is különböző előítéletekkel jelenik meg a másik nem</w:t>
      </w:r>
      <w:r>
        <w:rPr>
          <w:color w:val="000000"/>
          <w:sz w:val="24"/>
          <w:szCs w:val="24"/>
        </w:rPr>
        <w:br/>
        <w:t xml:space="preserve">és a közvélemény számára is. Nincs ez másképp az edzői és vezetőedzői posztok betöltését</w:t>
      </w:r>
      <w:r>
        <w:rPr>
          <w:color w:val="000000"/>
          <w:sz w:val="24"/>
          <w:szCs w:val="24"/>
        </w:rPr>
        <w:br/>
        <w:t xml:space="preserve">tekintve sem. Közel négy éves edzői tevékenységem közben azt tapasztaltam, hogy a női</w:t>
      </w:r>
      <w:r>
        <w:rPr>
          <w:color w:val="000000"/>
          <w:sz w:val="24"/>
          <w:szCs w:val="24"/>
        </w:rPr>
        <w:br/>
        <w:t xml:space="preserve">labdarúgásban tevékenykedő női edzők gyakorisága és annak elfogadása is nagyon</w:t>
      </w:r>
      <w:r>
        <w:rPr>
          <w:color w:val="000000"/>
          <w:sz w:val="24"/>
          <w:szCs w:val="24"/>
        </w:rPr>
        <w:br/>
        <w:t xml:space="preserve">kezdetleges státuszba sorolható. A férfi labdarúgásban pedig az utánpótlás és felnőtt szinten is</w:t>
      </w:r>
      <w:r>
        <w:rPr>
          <w:color w:val="000000"/>
          <w:sz w:val="24"/>
          <w:szCs w:val="24"/>
        </w:rPr>
        <w:br/>
        <w:t xml:space="preserve">megközelíthetetlen terület a gyengébbik nem számára az edzői munkakör vállalása.</w:t>
      </w:r>
      <w:r>
        <w:rPr>
          <w:color w:val="000000"/>
          <w:sz w:val="24"/>
          <w:szCs w:val="24"/>
        </w:rPr>
        <w:br/>
        <w:t xml:space="preserve">Kutatásom fő célkitűzése a Magyarországon aktívan dolgozó női labdarúgó edzők</w:t>
      </w:r>
      <w:r>
        <w:rPr>
          <w:color w:val="000000"/>
          <w:sz w:val="24"/>
          <w:szCs w:val="24"/>
        </w:rPr>
        <w:br/>
        <w:t xml:space="preserve">gyakoriságának és szerepének a feltérképezése, illetve a velük kapcsolatban kialakult negatív,</w:t>
      </w:r>
      <w:r>
        <w:rPr>
          <w:color w:val="000000"/>
          <w:sz w:val="24"/>
          <w:szCs w:val="24"/>
        </w:rPr>
        <w:br/>
        <w:t xml:space="preserve">előítéletekkel teli sztereotípiák okának megfejtése. Az edzői feladatköröket sportszakmai és</w:t>
      </w:r>
      <w:r>
        <w:rPr>
          <w:color w:val="000000"/>
          <w:sz w:val="24"/>
          <w:szCs w:val="24"/>
        </w:rPr>
        <w:br/>
        <w:t xml:space="preserve">pedagógiai oldalról is tanulmányoztam. Külön elemeztem a két nem pedagógiai, pszichológia,</w:t>
      </w:r>
      <w:r>
        <w:rPr>
          <w:color w:val="000000"/>
          <w:sz w:val="24"/>
          <w:szCs w:val="24"/>
        </w:rPr>
        <w:br/>
        <w:t xml:space="preserve">szociológia tulajdonságait és a sportszakmai hozzáértését. Következtetéseket vontam le a</w:t>
      </w:r>
      <w:r>
        <w:rPr>
          <w:color w:val="000000"/>
          <w:sz w:val="24"/>
          <w:szCs w:val="24"/>
        </w:rPr>
        <w:br/>
        <w:t xml:space="preserve">különböző nemű edzők munkavégzéséről, megítéléséről, és a játékosokkal, szülőkkel,</w:t>
      </w:r>
      <w:r>
        <w:rPr>
          <w:color w:val="000000"/>
          <w:sz w:val="24"/>
          <w:szCs w:val="24"/>
        </w:rPr>
        <w:br/>
        <w:t xml:space="preserve">vezetőkkel való kapcsolatáról. Munkámat segítette egy kérdőíves kutatás, amelyet olyan</w:t>
      </w:r>
      <w:r>
        <w:rPr>
          <w:color w:val="000000"/>
          <w:sz w:val="24"/>
          <w:szCs w:val="24"/>
        </w:rPr>
        <w:br/>
        <w:t xml:space="preserve">szülők töltöttek ki, amelyek gyermekeivel női és férfi edző is dolgozott. A válaszok alapján</w:t>
      </w:r>
      <w:r>
        <w:rPr>
          <w:color w:val="000000"/>
          <w:sz w:val="24"/>
          <w:szCs w:val="24"/>
        </w:rPr>
        <w:br/>
        <w:t xml:space="preserve">felszínre kerültek azok az általános megállapítások, amelyek jól mutatják a két nem edzői</w:t>
      </w:r>
      <w:r>
        <w:rPr>
          <w:color w:val="000000"/>
          <w:sz w:val="24"/>
          <w:szCs w:val="24"/>
        </w:rPr>
        <w:br/>
        <w:t xml:space="preserve">tevékenységének különbségét. A válaszoktól elvonatkoztatva saját tapasztalat alapján úgy</w:t>
      </w:r>
      <w:r>
        <w:rPr>
          <w:color w:val="000000"/>
          <w:sz w:val="24"/>
          <w:szCs w:val="24"/>
        </w:rPr>
        <w:br/>
        <w:t xml:space="preserve">gondolom, hogy a női labdarúgást tekintve utánpótlás szinten mindenképp a női nemű</w:t>
      </w:r>
      <w:r>
        <w:rPr>
          <w:color w:val="000000"/>
          <w:sz w:val="24"/>
          <w:szCs w:val="24"/>
        </w:rPr>
        <w:br/>
        <w:t xml:space="preserve">szakemberek alkalmazása lenne célszerű, ezzel szemben Magyarországon élvonalbeli ill. NB</w:t>
      </w:r>
      <w:r>
        <w:rPr>
          <w:color w:val="000000"/>
          <w:sz w:val="24"/>
          <w:szCs w:val="24"/>
        </w:rPr>
        <w:br/>
        <w:t xml:space="preserve">II.-es osztályú csapatait elemezve túlnyomórészt férfi edzőkről beszélhetünk, utánpótlás</w:t>
      </w:r>
      <w:r>
        <w:rPr>
          <w:color w:val="000000"/>
          <w:sz w:val="24"/>
          <w:szCs w:val="24"/>
        </w:rPr>
        <w:br/>
        <w:t xml:space="preserve">szinten (U15, U17) pedig heterogénebb a nemi számszerűség. A férfi labdarúgást tekintve</w:t>
      </w:r>
      <w:r>
        <w:rPr>
          <w:color w:val="000000"/>
          <w:sz w:val="24"/>
          <w:szCs w:val="24"/>
        </w:rPr>
        <w:br/>
        <w:t xml:space="preserve">utánpótlás szinten 12-13 éves korig erőteljesebben kezdeményezném a szakma toleránsabb</w:t>
      </w:r>
      <w:r>
        <w:rPr>
          <w:color w:val="000000"/>
          <w:sz w:val="24"/>
          <w:szCs w:val="24"/>
        </w:rPr>
        <w:br/>
        <w:t xml:space="preserve">megközelítését a női edzőkkel szemben. Véleményem a szerint ideális megoldás lehetne a</w:t>
      </w:r>
      <w:r>
        <w:rPr>
          <w:color w:val="000000"/>
          <w:sz w:val="24"/>
          <w:szCs w:val="24"/>
        </w:rPr>
        <w:br/>
        <w:t xml:space="preserve">férfi és női edzők együttes alkalmazása egy csapaton belül. A női nemű edzők</w:t>
      </w:r>
      <w:r>
        <w:rPr>
          <w:color w:val="000000"/>
          <w:sz w:val="24"/>
          <w:szCs w:val="24"/>
        </w:rPr>
        <w:br/>
        <w:t xml:space="preserve">szerepvállalásának létjogosultságát bizonyítja, hogy külföldön a női csapatok másod- és</w:t>
      </w:r>
      <w:r>
        <w:rPr>
          <w:color w:val="000000"/>
          <w:sz w:val="24"/>
          <w:szCs w:val="24"/>
        </w:rPr>
        <w:br/>
        <w:t xml:space="preserve">harmad osztályában egyre több női vezetőedzővel találkozhatunk.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89223">
    <w:multiLevelType w:val="hybridMultilevel"/>
    <w:lvl w:ilvl="0" w:tplc="62126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89223">
    <w:abstractNumId w:val="12889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455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