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TORNYOS</w:t>
            </w:r>
          </w:p>
          <w:p w:rsidR="00C275A3" w:rsidRDefault="00A96AEC" w:rsidP="00C275A3">
            <w:pPr>
              <w:pStyle w:val="Hallgatokepzes"/>
            </w:pPr>
            <w:r>
              <w:t>Finance and Accounting</w:t>
            </w:r>
            <w:r>
              <w:br/>
            </w:r>
            <w:r w:rsidR="00E77B23">
              <w:t>BA, 5. semester</w:t>
            </w:r>
          </w:p>
          <w:p w:rsidR="00C265CE" w:rsidRPr="009E5FF1" w:rsidRDefault="00E77B23" w:rsidP="00C275A3">
            <w:pPr>
              <w:pStyle w:val="Hallgatokepzes"/>
              <w:rPr>
                <w:b/>
                <w:caps/>
              </w:rPr>
            </w:pPr>
            <w:r>
              <w:t>Budapest Business School</w:t>
            </w:r>
            <w:r w:rsidR="00C275A3">
              <w:br/>
            </w:r>
            <w:r w:rsidR="00DB4822">
              <w:t>Zalaegerszeg College of Business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Lambertné Katona</w:t>
            </w:r>
          </w:p>
          <w:p w:rsidR="00DB4822" w:rsidRDefault="00DB4822" w:rsidP="00E11062">
            <w:pPr>
              <w:pStyle w:val="Konzulensek"/>
            </w:pPr>
            <w:r w:rsidRPr="00DB4822">
              <w:t>assistant professor, BGF GKZ</w:t>
            </w:r>
          </w:p>
        </w:tc>
      </w:tr>
      <w:tr w:rsidR="00DB4822" w:rsidTr="00DB4822">
        <w:tc>
          <w:tcPr>
            <w:tcW w:w="9854" w:type="dxa"/>
          </w:tcPr>
          <w:p w:rsidR="00DB4822" w:rsidRPr="00DB4822" w:rsidRDefault="00DB4822" w:rsidP="004D7940">
            <w:pPr>
              <w:pStyle w:val="Konzulensek"/>
            </w:pPr>
            <w:r w:rsidRPr="00DB4822">
              <w:t>Marietta Balázsné Dr. Lendvai</w:t>
            </w:r>
          </w:p>
          <w:p w:rsidR="00DB4822" w:rsidRDefault="00DB4822" w:rsidP="00E11062">
            <w:pPr>
              <w:pStyle w:val="Konzulensek"/>
            </w:pPr>
            <w:r w:rsidRPr="00DB4822">
              <w:t>associate professor, BGF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blind leading the blind", or testing of the blindfolded monkey theory on BSE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blindfolded monkey theory; test; yield; risk; portfolio</w:t>
      </w:r>
      <w:r>
        <w:t xml:space="preserve"/>
      </w:r>
    </w:p>
    <w:p>
      <w:pPr>
        <w:widowControl w:val="on"/>
        <w:pBdr/>
        <w:spacing w:before="240" w:after="240" w:line="240" w:lineRule="auto"/>
        <w:ind w:left="0" w:right="0"/>
        <w:jc w:val="left"/>
      </w:pPr>
      <w:r>
        <w:rPr>
          <w:color w:val="000000"/>
          <w:sz w:val="24"/>
          <w:szCs w:val="24"/>
        </w:rPr>
        <w:t xml:space="preserve">My thesis is focused on testing of the blind monkey theory which appears in the stock market periodically. The primary reason is that several studies have already examined the subject, but the results of these are variable. My goal is to find out which market participant achieves a greater return on the Hungarian stock market, the mutual funds or a portfolio which includes randomly selected shares.</w:t>
      </w:r>
      <w:r>
        <w:rPr>
          <w:color w:val="000000"/>
          <w:sz w:val="24"/>
          <w:szCs w:val="24"/>
        </w:rPr>
        <w:br/>
        <w:t xml:space="preserve">Exposition of the topic will begin with a description of the term which is really similar to the efficient market hypothesis, then I come out with previous studies, I analyze them briefly, reveal their main point and outcome.</w:t>
      </w:r>
      <w:r>
        <w:rPr>
          <w:color w:val="000000"/>
          <w:sz w:val="24"/>
          <w:szCs w:val="24"/>
        </w:rPr>
        <w:br/>
        <w:t xml:space="preserve">It is essential to intend a subsection Markowitz's portfolio theory, highlighting the relationship between risk and return, and their calculation, as well as the importance of diversification.</w:t>
      </w:r>
      <w:r>
        <w:rPr>
          <w:color w:val="000000"/>
          <w:sz w:val="24"/>
          <w:szCs w:val="24"/>
        </w:rPr>
        <w:br/>
        <w:t xml:space="preserve">I present important theoretical information of the simulation such as yield and risk calculations of stock and portfolio, different ratios which the performance of investment institution can be compared. I point out the difference between passive and active fund management and examine how they are performing in the long run.</w:t>
      </w:r>
      <w:r>
        <w:rPr>
          <w:color w:val="000000"/>
          <w:sz w:val="24"/>
          <w:szCs w:val="24"/>
        </w:rPr>
        <w:br/>
        <w:t xml:space="preserve">In practical part of the paper I exposit the method that I used, like the basic data and tools, and the progress how the exchange rates were corrected (for example during stock split or reverse stock split) and determine indicators of the yield and the risk, and how long the time horizon was.</w:t>
      </w:r>
      <w:r>
        <w:rPr>
          <w:color w:val="000000"/>
          <w:sz w:val="24"/>
          <w:szCs w:val="24"/>
        </w:rPr>
        <w:br/>
        <w:t xml:space="preserve">The time horizon will be divided for further periods according to in the period the bull or bear market was decisive. My primary goal is to determine which contestant will be able to achieve better yield / risk ratio on the rising and on the declining markets.</w:t>
      </w:r>
      <w:r>
        <w:rPr>
          <w:color w:val="000000"/>
          <w:sz w:val="24"/>
          <w:szCs w:val="24"/>
        </w:rPr>
        <w:br/>
        <w:t xml:space="preserve">In the last chapter I summarize the obtained and analyzed data, I draw my conclusions, and I can prove that the "blindfolded monkey" in the stock market is not so blind.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62742">
    <w:multiLevelType w:val="hybridMultilevel"/>
    <w:lvl w:ilvl="0" w:tplc="353661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62742">
    <w:abstractNumId w:val="150627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5522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