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BÉNDEK JULIANNA</w:t>
            </w:r>
          </w:p>
          <w:p w:rsidR="00C275A3" w:rsidRDefault="00A96AEC" w:rsidP="00C275A3">
            <w:pPr>
              <w:pStyle w:val="Hallgatokepzes"/>
            </w:pPr>
            <w:r>
              <w:t>természetvédelmi mérnök B.Sc.</w:t>
            </w:r>
            <w:r>
              <w:br/>
            </w:r>
            <w:r w:rsidR="00E77B23">
              <w:t>BSc, 5. félév</w:t>
            </w:r>
          </w:p>
          <w:p w:rsidR="00C265CE" w:rsidRPr="009E5FF1" w:rsidRDefault="00E77B23" w:rsidP="009763E0">
            <w:pPr>
              <w:pStyle w:val="Hallgatointezmeny-kar"/>
              <w:rPr>
                <w:b/>
                <w:caps/>
              </w:rPr>
            </w:pPr>
            <w:r>
              <w:t>Szent István Egyetem</w:t>
            </w:r>
            <w:r w:rsidR="00C275A3">
              <w:br/>
            </w:r>
            <w:r w:rsidR="00DB4822">
              <w:t>Mezőgazdaság- és Környezettudományi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Malatinszky Ákos</w:t>
            </w:r>
          </w:p>
          <w:p w:rsidR="00DB4822" w:rsidRDefault="00DB4822" w:rsidP="009763E0">
            <w:pPr>
              <w:pStyle w:val="Konzulensektitulus"/>
            </w:pPr>
            <w:r w:rsidRPr="00DB4822">
              <w:t>egyetemi docens, SZIE MKK</w:t>
            </w:r>
          </w:p>
        </w:tc>
      </w:tr>
      <w:tr w:rsidR="00DB4822" w:rsidTr="00DB4822">
        <w:tc>
          <w:tcPr>
            <w:tcW w:w="9854" w:type="dxa"/>
          </w:tcPr>
          <w:p w:rsidR="00DB4822" w:rsidRPr="00DB4822" w:rsidRDefault="00DB4822" w:rsidP="009763E0">
            <w:pPr>
              <w:pStyle w:val="Konzulenseknev"/>
            </w:pPr>
            <w:r w:rsidRPr="00DB4822">
              <w:t>Dr. Barina Zoltán</w:t>
            </w:r>
          </w:p>
          <w:p w:rsidR="00DB4822" w:rsidRDefault="00DB4822" w:rsidP="009763E0">
            <w:pPr>
              <w:pStyle w:val="Konzulensektitulus"/>
            </w:pPr>
            <w:r w:rsidRPr="00DB4822">
              <w:t>főmuzeológus,  Magyar Természettudományi Múzeum Növénytára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védett kúszó zeller (Apium repens) társulási viszonyai és megőrzésének lehetőségei mesterséges élőhelyen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kúszó zeller (Apium repens) a 92/43/EGK irányelv (élőhelyvédelmi irányelv) II. és IV. mellékletében szereplő, Natura 2000-es, kiemelt közösségi jelentőségű faj. Egész elterjedési területén visszaszorulóban van, hazánkban is védett. Hazai előfordulásainak száma jelenleg tíz alatt van, korábbi lelőhelyeinek többségéről eltűnt. Védelme kihívást jelent a természetvédelem számára, mivel pionír fajról van szó, amely folyamatosan friss vízellátottságot és napos termőhelyet igényel, a konkurenciát nem tűri.</w:t>
      </w:r>
    </w:p>
    <w:p>
      <w:pPr>
        <w:widowControl w:val="on"/>
        <w:pBdr/>
        <w:spacing w:before="240" w:after="240" w:line="240" w:lineRule="auto"/>
        <w:ind w:left="0" w:right="0"/>
        <w:jc w:val="left"/>
      </w:pPr>
      <w:r>
        <w:rPr>
          <w:color w:val="000000"/>
          <w:sz w:val="24"/>
          <w:szCs w:val="24"/>
        </w:rPr>
        <w:t xml:space="preserve">Hazánkban eddig csak néhány természetes előfordulását tartották számon a Duna egykori árterén, 2014-ben azonban a budapesti Margitszigeten előkerült egy nagy egyedszámú állománya. A szokatlan előfordulás miatt célul tűztük ki az állomány felmérését és az állomány fenntartásában szerepet játszó azon tényezők meghatározását, amelyek a faj hazai és európai állományainak megőrzésében eredménnyel használhatók.</w:t>
      </w:r>
    </w:p>
    <w:p>
      <w:pPr>
        <w:widowControl w:val="on"/>
        <w:pBdr/>
        <w:spacing w:before="240" w:after="240" w:line="240" w:lineRule="auto"/>
        <w:ind w:left="0" w:right="0"/>
        <w:jc w:val="left"/>
      </w:pPr>
      <w:r>
        <w:rPr>
          <w:color w:val="000000"/>
          <w:sz w:val="24"/>
          <w:szCs w:val="24"/>
        </w:rPr>
        <w:t xml:space="preserve">Felméréseink során összesen 0,23 ha területen mutattuk ki a sarjtelepet képező faj jelenlétét, akár 70 százalékot elérő borításban is, nem Natura 2000 közösségi jelentőségű élőhelyen, hanem kizárólag zavarástűrő, tágtűrésű gyomfajok (pl. Lolium perenne, Trifolium repens, Cynodon dactylon) alkotta gyepben. Módszert dolgoztunk ki az állományok összehasonlító vizsgálatára. Vizsgálatunk során megállapítottuk, hogy a faj állományának fennmaradását, hazánkban egyedülálló módon kizárólag mesterséges tényezőknek köszönheti. A rendszeres locsolás, valamint az enyhén lejtős talajfelszín és a gyep rendszeres nyírása biztosítják számára a fennmaradásához szükséges, a természetes élőhelyeihez (iszapnövényzet) hasonló feltételeket: a folyamatos, friss (szivárgó vizű) nedvességet és a napos termőhelyet, valamint a konkurens gyepalkotók dominanciájának visszaszorítását. Emellett lépéseket tettünk a gyakorlati természetvédelem érdekében, bevonva a terület kezelőjét, hogy kutatásaink eredményeit széles körben hasznosítani lehessen.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934955">
    <w:multiLevelType w:val="hybridMultilevel"/>
    <w:lvl w:ilvl="0" w:tplc="491942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934955">
    <w:abstractNumId w:val="549349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17539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