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PÁPAY</w:t>
            </w:r>
          </w:p>
          <w:p w:rsidR="00C275A3" w:rsidRDefault="00A96AEC" w:rsidP="00C275A3">
            <w:pPr>
              <w:pStyle w:val="Hallgatokepzes"/>
            </w:pPr>
            <w:r>
              <w:t>Nature Conservation Engineering</w:t>
            </w:r>
            <w:r>
              <w:br/>
            </w:r>
            <w:r w:rsidR="00E77B23">
              <w:t>MSc, 2.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Károly Penksza</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Boglárka Uj</w:t>
            </w:r>
          </w:p>
          <w:p w:rsidR="00DB4822" w:rsidRDefault="00DB4822" w:rsidP="00E11062">
            <w:pPr>
              <w:pStyle w:val="Konzulensek"/>
            </w:pPr>
            <w:r w:rsidRPr="00DB4822">
              <w:t>research worker, SZIE MKK</w:t>
            </w:r>
          </w:p>
        </w:tc>
      </w:tr>
      <w:tr w:rsidR="00DB4822" w:rsidTr="00DB4822">
        <w:tc>
          <w:tcPr>
            <w:tcW w:w="9854" w:type="dxa"/>
          </w:tcPr>
          <w:p w:rsidR="00DB4822" w:rsidRPr="00DB4822" w:rsidRDefault="00DB4822" w:rsidP="004D7940">
            <w:pPr>
              <w:pStyle w:val="Konzulensek"/>
            </w:pPr>
            <w:r w:rsidRPr="00DB4822">
              <w:t>Dr Barnabás Wichmann</w:t>
            </w:r>
          </w:p>
          <w:p w:rsidR="00DB4822" w:rsidRDefault="00DB4822" w:rsidP="00E11062">
            <w:pPr>
              <w:pStyle w:val="Konzulensek"/>
            </w:pPr>
            <w:r w:rsidRPr="00DB4822">
              <w:t>research fellow,  Semmelweis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Changes Of Vegetation Through Shrubcutting On Grasslands In Mátra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stopping of grazing has caused the spread of shrubs on many locations in the Bükki National Park Directory’s territory, which are important from a nature conversation viewpoint. The restoration of meadows, grasslands has begun on various locations of Mátra and has been continued to this day. Meadows and pastures are among the most diverse habitats in Hungary whose reserving is important for nature conservation and grassland management as well.</w:t>
      </w:r>
      <w:r>
        <w:rPr>
          <w:color w:val="000000"/>
          <w:sz w:val="24"/>
          <w:szCs w:val="24"/>
        </w:rPr>
        <w:br/>
        <w:t xml:space="preserve">We made coenological survey on three locations: Sár-hegy, Fallóskút, Parádóhuta. We compared areas with different levels of degradation using 2 x 2 m quadrats: seminatural grasslands, meadows and areas where shrubs were cutted.</w:t>
      </w:r>
      <w:r>
        <w:rPr>
          <w:color w:val="000000"/>
          <w:sz w:val="24"/>
          <w:szCs w:val="24"/>
        </w:rPr>
        <w:br/>
        <w:t xml:space="preserve">Our goal was to study the vegetation and the biomass to get more exact informations about the carrying capacity of the Mátra’s grasslands. With the help of these informations the Directory can work out mowing and grazing systems, extensive farming methods which fit the conditions.</w:t>
      </w:r>
      <w:r>
        <w:rPr>
          <w:color w:val="000000"/>
          <w:sz w:val="24"/>
          <w:szCs w:val="24"/>
        </w:rPr>
        <w:br/>
        <w:t xml:space="preserve">During the survey we processed the results of two years. The southern cutted meadows near Fallóskút and the southern grasslands of Sárhegy have shown nearly natural condition, but the vegetation of northern cutted areas has barely changed.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72054">
    <w:multiLevelType w:val="hybridMultilevel"/>
    <w:lvl w:ilvl="0" w:tplc="26007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72054">
    <w:abstractNumId w:val="834720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362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