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RUBINA TÜNDE SZABÓ</w:t>
            </w:r>
          </w:p>
          <w:p w:rsidR="00C275A3" w:rsidRDefault="00A96AEC" w:rsidP="00C275A3">
            <w:pPr>
              <w:pStyle w:val="Hallgatokepzes"/>
            </w:pPr>
            <w:r>
              <w:t>Ecotoxicologist</w:t>
            </w:r>
            <w:r>
              <w:br/>
            </w:r>
            <w:r w:rsidR="00E77B23">
              <w:t>MSc, 3. semester</w:t>
            </w:r>
          </w:p>
          <w:p w:rsidR="00C265CE" w:rsidRPr="009E5FF1" w:rsidRDefault="00E77B23" w:rsidP="00C275A3">
            <w:pPr>
              <w:pStyle w:val="Hallgatokepzes"/>
              <w:rPr>
                <w:b/>
                <w:caps/>
              </w:rPr>
            </w:pPr>
            <w:r>
              <w:t>Szent István University</w:t>
            </w:r>
            <w:r w:rsidR="00C275A3">
              <w:br/>
            </w:r>
            <w:r w:rsidR="00DB4822">
              <w:t>Faculty of Agricultural and Environmental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Mária Kovács-Weber</w:t>
            </w:r>
          </w:p>
          <w:p w:rsidR="00DB4822" w:rsidRDefault="00DB4822" w:rsidP="00E11062">
            <w:pPr>
              <w:pStyle w:val="Konzulensek"/>
            </w:pPr>
            <w:r w:rsidRPr="00DB4822">
              <w:t>assistant professor, SZIE MKK</w:t>
            </w:r>
          </w:p>
        </w:tc>
      </w:tr>
      <w:tr w:rsidR="00DB4822" w:rsidTr="00DB4822">
        <w:tc>
          <w:tcPr>
            <w:tcW w:w="9854" w:type="dxa"/>
          </w:tcPr>
          <w:p w:rsidR="00DB4822" w:rsidRPr="00DB4822" w:rsidRDefault="00DB4822" w:rsidP="004D7940">
            <w:pPr>
              <w:pStyle w:val="Konzulensek"/>
            </w:pPr>
            <w:r w:rsidRPr="00DB4822">
              <w:t>Ákos Horváth</w:t>
            </w:r>
          </w:p>
          <w:p w:rsidR="00DB4822" w:rsidRDefault="00DB4822" w:rsidP="00E11062">
            <w:pPr>
              <w:pStyle w:val="Konzulensek"/>
            </w:pPr>
            <w:r w:rsidRPr="00DB4822">
              <w:t>senior research fellow, SZIE MKK</w:t>
            </w:r>
          </w:p>
        </w:tc>
      </w:tr>
      <w:tr w:rsidR="00DB4822" w:rsidTr="00DB4822">
        <w:tc>
          <w:tcPr>
            <w:tcW w:w="9854" w:type="dxa"/>
          </w:tcPr>
          <w:p w:rsidR="00DB4822" w:rsidRPr="00DB4822" w:rsidRDefault="00DB4822" w:rsidP="004D7940">
            <w:pPr>
              <w:pStyle w:val="Konzulensek"/>
            </w:pPr>
            <w:r w:rsidRPr="00DB4822">
              <w:t>Róbert Kovács</w:t>
            </w:r>
          </w:p>
          <w:p w:rsidR="00DB4822" w:rsidRDefault="00DB4822" w:rsidP="00E11062">
            <w:pPr>
              <w:pStyle w:val="Konzulensek"/>
            </w:pPr>
            <w:r w:rsidRPr="00DB4822">
              <w:t> research worker, SZIE MKK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Examination of effect of T-2 toxin and garlic oil on chicken liver cell with comet assay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Priority is to supply the organism (animal or human) with good quality, complete nutrition. Not only the nutritional values are important, but also the contamination. Many agents can contaminate the food and forage like pesticides, heavy metals or toxins.</w:t>
      </w:r>
      <w:r>
        <w:rPr>
          <w:color w:val="000000"/>
          <w:sz w:val="24"/>
          <w:szCs w:val="24"/>
        </w:rPr>
        <w:br/>
        <w:t xml:space="preserve">Mycotoxins in specified circumstances, almost without exception, causing loss of production and contribute to the development of certain diseases or symptoms of deficiency. In practical cases, doses usually do not cause clinical symptoms, but the invisible damages extend to various elements, such as DNA.</w:t>
      </w:r>
      <w:r>
        <w:rPr>
          <w:color w:val="000000"/>
          <w:sz w:val="24"/>
          <w:szCs w:val="24"/>
        </w:rPr>
        <w:br/>
        <w:t xml:space="preserve">The T-2 toxin has been examined in in vivo and in vitro studies and has been found to have the most acute toxic effects in the group of trichothecen mycotoxins. Harmful effects are diverse, because the toxin negatively influences the production parameters, sperm quality and status of the immune system, just to name a few.</w:t>
      </w:r>
      <w:r>
        <w:rPr>
          <w:color w:val="000000"/>
          <w:sz w:val="24"/>
          <w:szCs w:val="24"/>
        </w:rPr>
        <w:br/>
        <w:t xml:space="preserve">Our aim was to examine whether the comet assay can be applied on chicken liver and whether this assay is a reliable method to show the DNA damage by increasing the amount of T-2 toxin, and eventually to see if garlic oil can positively influence the DNA damage in T-2 toxin exposed chicken liver.</w:t>
      </w:r>
      <w:r>
        <w:rPr>
          <w:color w:val="000000"/>
          <w:sz w:val="24"/>
          <w:szCs w:val="24"/>
        </w:rPr>
        <w:br/>
        <w:t xml:space="preserve">The comet assay was adapted for chicken liver, the appropriate cell density was determined, making it possible to conduct and evaluate the research. DNA damage was detected by comet assay.</w:t>
      </w:r>
      <w:r>
        <w:rPr>
          <w:color w:val="000000"/>
          <w:sz w:val="24"/>
          <w:szCs w:val="24"/>
        </w:rPr>
        <w:br/>
        <w:t xml:space="preserve">In the dose dependent study, only the 0, 5 and 1 mg/kg forage dose group significantly different compared to the control group. The damage of 5 mg/kg forage group was so large that the program we used did not to allow of evaluation. Thus, combining it with other evaluation method is appropriate.</w:t>
      </w:r>
      <w:r>
        <w:rPr>
          <w:color w:val="000000"/>
          <w:sz w:val="24"/>
          <w:szCs w:val="24"/>
        </w:rPr>
        <w:br/>
        <w:t xml:space="preserve">In the course of garlic oil supplementation, both the garlic oil supplement groups as well as the T-2 toxin supplement group showed significant difference from the control group. We can say the same trend about the values of T-2 toxin supplement group. When animals were fed with both toxin and garlic oil supplement, the results almost equalled the values of the control group. Garlic oil alone showed DNA damaging effects but had a very positive effect in the case of toxin exposure.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9830969">
    <w:multiLevelType w:val="hybridMultilevel"/>
    <w:lvl w:ilvl="0" w:tplc="719680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9830969">
    <w:abstractNumId w:val="7983096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3047313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