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BARNÁCZ FRUZSINA ENIKŐ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Salamon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NAIK-Mezőgazdasági Biotechnológiai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paprika genotípusok uborka mozaik vírussal (Cucumber Mosaic Virus) szembeni ellenállósága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paprika (Capsicum annuum L.) a világ egyik legfontosabb zöldség- és fűszernövénye, többek között Magyarországon is kultikus jelentőségű népélelmezési cikk. A termelők számára komoly kockázat jelent az uborka mozaik vírus (CMV), melyet a virológusok 2011-ben a 4. legjelentősebb növényi vírusnak ítéltek meg. A CMV elleni védekezés alapvető követelménye a vírusmentes szaporítóanyag biztosítása, leghatékonyabb módja rezisztens fajták termesztése.</w:t>
      </w:r>
      <w:r>
        <w:rPr>
          <w:color w:val="000000"/>
          <w:sz w:val="24"/>
          <w:szCs w:val="24"/>
        </w:rPr>
        <w:br/>
        <w:t xml:space="preserve">Kutatásaink célja ezért az volt, hogy a magyar paprikafajták CMV ellenállóságának tulajdonságait a lehető legszélesebb körben megismerjük, rezisztencia-nemesítéshez felhasználható forrást keressünk, illetve a CMV paprika vetőmaggal történő átvihetőségét tanulmányozzuk.</w:t>
      </w:r>
      <w:r>
        <w:rPr>
          <w:color w:val="000000"/>
          <w:sz w:val="24"/>
          <w:szCs w:val="24"/>
        </w:rPr>
        <w:br/>
        <w:t xml:space="preserve">Megvizsgáltuk a 210 Magyarországon bejegyzett fajta (a magyar fajtaszortiment 94%-a) viselkedését egy Subgroup-I (Sg-I) alcsoportba tartozó CMV izolátummal szemben, ezek közül 90 fajtát egy Sg-II alcsoportba tartozó CMV izolátummal szemben is. Megfigyeltük, hogy a Sg-II alcsoportba tartozó izolátummal fertőzött növényeken a tünetek egy adott genotípuson általában súlyosabbnak bizonyultak. Megállapítottuk, hogy a vizsgált fajták 100%-a fogékony, és emiatt CMV rezisztencia-forráskánt nem használhatóak. A fertőzés súlyossága normál eloszlású.</w:t>
      </w:r>
      <w:r>
        <w:rPr>
          <w:color w:val="000000"/>
          <w:sz w:val="24"/>
          <w:szCs w:val="24"/>
        </w:rPr>
        <w:br/>
        <w:t xml:space="preserve">Lehetséges rezisztencia forrásként a NAIK MBK-ban fenntartott, vietnámi eredetű (VTK) chili paprika típus 12 anyanövényének utódpopulációit vizsgáltuk. Összesen 101 inokulált növényből 44 tünetmentes maradt, de egységesen rezisztens vonalakat nem találtunk. A tünetmentes növények közül vonalak kialakításához eddig 16 növény utódainak fertőzését végeztük el, és 6 olyan populációt találtunk, melynek egyedei két vírusinokuláció után nem mutattak tüneteket. Egy vonal fertőzöttségét northern vizsgálatokkal ellenőriztük, és két tünetmentes egyedből a vírus jelenétét mutattunk ki.</w:t>
      </w:r>
      <w:r>
        <w:rPr>
          <w:color w:val="000000"/>
          <w:sz w:val="24"/>
          <w:szCs w:val="24"/>
        </w:rPr>
        <w:br/>
        <w:t xml:space="preserve">A magátvitel tanulmányozásához a CMV-G08 izolátummal (Sg-I) fertőzött növényekről gyűjtöttünk beteg bogyókat. A vírus jelenlétét RT-PCR módszerrel kimutattuk a bogyóhúsban, a frissen preparált és a sterilezett magban, de nem tudtuk kimutatni 314 db, fertőzött növényről származó magból kikelt, szikleveles korú növényből.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91680">
    <w:multiLevelType w:val="hybridMultilevel"/>
    <w:lvl w:ilvl="0" w:tplc="43978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91680">
    <w:abstractNumId w:val="95191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0663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