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KAPÁS MARIANN</w:t>
            </w:r>
          </w:p>
          <w:p w:rsidR="00C275A3" w:rsidRDefault="00A96AEC" w:rsidP="00C275A3">
            <w:pPr>
              <w:pStyle w:val="Hallgatokepzes"/>
            </w:pPr>
            <w:r>
              <w:t>Mezőgazdasági biotechnológus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Purnhauser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Gabonakutató Nonprofit Kft., Molekuláris Genetika Osztály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Európai búzafajták levélrozsda ellenállóságának genetikai jellemzése molekuláris markerekkel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Hazánkban a levélrozsda (Puccinia triticina) a búza egyik legjelentősebb gombabetegsége, mivel a fogékony fajtákban akár 50%-os termésveszteséget is okozhat. E betegség ellen leghatásosabban és legolcsóbban rezisztens fajták termesztésével védekezhetünk. Rezisztens fajták előállítására irányuló nemesítés során fontos tudnunk, hogy a szülőpartnerekként felhasználandó fajtákban mely levélrozsda rezisztenciagének találhatók meg. Vizsgálatainkban célul tűztük ki 49 új hazai, illetve hazánkban is jól termeszthető külföldi búzafajta levélrozsda rezisztenciagénjeinek (Lr) azonosítását molekuláris markerek segítségével.</w:t>
      </w:r>
      <w:r>
        <w:rPr>
          <w:color w:val="000000"/>
          <w:sz w:val="24"/>
          <w:szCs w:val="24"/>
        </w:rPr>
        <w:br/>
        <w:t xml:space="preserve">A vizsgált búzafajták a Szegedi Gabonakutató Nonprofit Kft. két nemzetközi pályázatában is szerepeltek (a CORNET pályázatból 11 osztrák, 8 német, 10 szegedi, ill. 1-1 angol és francia, a BIOCEREAL pályázatból pedig 18 szerb búzafajta). A fajtákban 5 különböző Lr gén (Lr14a, Lr16, Lr26, Lr34 és Lr37) jelenlétét vizsgáltuk.</w:t>
      </w:r>
      <w:r>
        <w:rPr>
          <w:color w:val="000000"/>
          <w:sz w:val="24"/>
          <w:szCs w:val="24"/>
        </w:rPr>
        <w:br/>
        <w:t xml:space="preserve">Eredményeink alapján a vizsgált Lr gének közül a leggyakoribb (20,4%), egyben a leghatékonyabb az Lr37 gén volt: bár a tanulmányozott külföldi fajták negyedében fordult elő, de e gént a hazaiakban nem sikerült azonosítani. A szegedi fajtákban a szintén hatékony Lr34 gén volt a leggyakoribb (30%), de Lr14a (10%) és Lr26 (10%) gént is tartalmazó fajtákat is azonosítottunk. A vizsgált Lr gének közül az Lr14a (27,8%) a szerb, az Lr16 (11,1%) a szerb, az Lr26 (37,5%) a német, az Lr34 (30%) a magyar, az Lr37 (37,5%) gén pedig a német fajtákban volt a leggyakoribb. Az azonosított Lr gének számát illetően kiemelendőek a szerb búzafajták, hiszen ezekben az Lr26 kivételével mindegyik vizsgált gént kimutattuk. Kutatásunk eredményei alátámasztják a nemzetközi együttműködés szükségességét a rozsdaellenálló búzafajták nemesítésében.</w:t>
      </w:r>
      <w:r>
        <w:rPr>
          <w:color w:val="000000"/>
          <w:sz w:val="24"/>
          <w:szCs w:val="24"/>
        </w:rPr>
        <w:br/>
        <w:t xml:space="preserve">A kutatásunkat a CORNET_6_08_WHEATSTR’ NKTH (OM-00887/2009), a BIOCEREAL (HUSRB/1002/214/045) és a SZIE Kutató Kari Kiválósági Támogatás–17586-4/2013/TUDPOL.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291125">
    <w:multiLevelType w:val="hybridMultilevel"/>
    <w:lvl w:ilvl="0" w:tplc="779662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291125">
    <w:abstractNumId w:val="862911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9156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