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PATRIK</w:t>
            </w:r>
          </w:p>
          <w:p w:rsidR="00C275A3" w:rsidRDefault="00A96AEC" w:rsidP="00C275A3">
            <w:pPr>
              <w:pStyle w:val="Hallgatokepzes"/>
            </w:pPr>
            <w:r>
              <w:t>Növénytermesztő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Birkás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Alapművelési módok hatása a talajállapotra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összterületének közel a felén folyik szántóföldi növénytermesztés. A növénytermesztés fenntarthatósága érdekében elvárható az altalaj, és kiemelten módon a feltalaj, vagyis a talaj termőrétegének megóvása. E cél teljesítése művelési szemléletváltozást kíván, mivel a sokáig helyesnek vélt sokmenetes – és szervesanyag-vesztő műveléssel a talajok állapota leromlott, ezáltal érzékenyebbé váltak a szélsőséges időjárással szemben. Az évtizedekig elfogadott művelési szokásoknak csak egy része bizonyult a talajokra kedvezőnek.</w:t>
      </w:r>
      <w:r>
        <w:rPr>
          <w:color w:val="000000"/>
          <w:sz w:val="24"/>
          <w:szCs w:val="24"/>
        </w:rPr>
        <w:br/>
        <w:t xml:space="preserve">A növénytermesztésben, a földhasználatban a hosszú távú fenntarthatóság érdekében a legfontosabb feladat a talaj állapotának javítása, és megkímélése, víz- szervesanyag tartalmának, termékenységének megőrzése. A napjainkban egyre szélsőségesebb klíma, és a talajminőség megóvásának igénye környezet- és talajkímélő, valamint klímakár csökkentő módszerek alkalmazását sürgeti.</w:t>
      </w:r>
      <w:r>
        <w:rPr>
          <w:color w:val="000000"/>
          <w:sz w:val="24"/>
          <w:szCs w:val="24"/>
        </w:rPr>
        <w:br/>
        <w:t xml:space="preserve">Az egyetemi tanórák keretén belül hallottak alapján, és látva, hogy milyen sok gazda küzd talajának minőségi problémáival, olyan művelési kísérletet beállítását céloztuk meg, amelyben a művelések kedvező és kedvezőtlen hatása a tarlóállapottól a termésig nyomon követhető. A kísérlet további célja a különbözően művelt talajok állapotváltozásának vizsgálata, valamint a talaj állapotára érzékeny kukorica reagálása. Ugyancsak fontos szempont volt útmutatást adni a kímélő művelés hasznáról a környékbeli gazdálkodók számára.</w:t>
      </w:r>
      <w:r>
        <w:rPr>
          <w:color w:val="000000"/>
          <w:sz w:val="24"/>
          <w:szCs w:val="24"/>
        </w:rPr>
        <w:br/>
        <w:t xml:space="preserve">A háromismétléses, sávos, véletlen elrendezésű kísérletben nyolc alapművelési mód értékelésére került sor. A művelési változatok sajátosak, vagyis: „jó” szántás, „rossz” szántás, „jó” hagyományos tárcsázás, „rossz” hagyományos tárcsázás, két féle síktárcsa használat, továbbá nehézkultivátor és egy grubber alkalmazása. A kísérletben tehát a művelések különböztek (pl. jó szántás jól időzítve, a rossz pedig nem) a továbbiak, vagyis a vetés, a tápanyag-ellátás és a gyomirtási technológia azonos volt. Figyelemmel kísértük a talaj nedvességét, lazultságát, a növényzet gyökerezését, és a földigilisztaszámot.</w:t>
      </w:r>
      <w:r>
        <w:rPr>
          <w:color w:val="000000"/>
          <w:sz w:val="24"/>
          <w:szCs w:val="24"/>
        </w:rPr>
        <w:br/>
        <w:t xml:space="preserve">A kísérletben szerzett tapasztalatok és eredmények jelen dolgozaton túl a gazdák tanítására is alkalmazhatóak, és a legmegfelelőbb művelési módok a jövőben terjeszthetők.</w:t>
      </w:r>
      <w:r>
        <w:rPr>
          <w:color w:val="000000"/>
          <w:sz w:val="24"/>
          <w:szCs w:val="24"/>
        </w:rPr>
        <w:br/>
        <w:t xml:space="preserve">A kísérlet fontos hozadéka a forgatás nélküli talajművelés alkalmasságának bizonyítása adott – Tápiógyörgye térsége – termőhelyen.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70250">
    <w:multiLevelType w:val="hybridMultilevel"/>
    <w:lvl w:ilvl="0" w:tplc="12479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70250">
    <w:abstractNumId w:val="748702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040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