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ANDRAS SARLOS</w:t>
            </w:r>
          </w:p>
          <w:p w:rsidR="00C275A3" w:rsidRDefault="00A96AEC" w:rsidP="00C275A3">
            <w:pPr>
              <w:pStyle w:val="Hallgatokepzes"/>
            </w:pPr>
            <w:r>
              <w:t>Nature conservation engineer</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Arpad Hegyi</w:t>
            </w:r>
          </w:p>
          <w:p w:rsidR="00DB4822" w:rsidRDefault="00DB4822" w:rsidP="009763E0">
            <w:pPr>
              <w:pStyle w:val="Konzulensektitulus"/>
            </w:pPr>
            <w:r w:rsidRPr="00DB4822">
              <w:t>Senior research fellow, SZIE MKK</w:t>
            </w:r>
          </w:p>
        </w:tc>
      </w:tr>
      <w:tr w:rsidR="00DB4822" w:rsidTr="00DB4822">
        <w:tc>
          <w:tcPr>
            <w:tcW w:w="9854" w:type="dxa"/>
          </w:tcPr>
          <w:p w:rsidR="00DB4822" w:rsidRPr="00DB4822" w:rsidRDefault="00DB4822" w:rsidP="009763E0">
            <w:pPr>
              <w:pStyle w:val="Konzulenseknev"/>
            </w:pPr>
            <w:r w:rsidRPr="00DB4822">
              <w:t>Otto Boltizar</w:t>
            </w:r>
          </w:p>
          <w:p w:rsidR="00DB4822" w:rsidRDefault="00DB4822" w:rsidP="009763E0">
            <w:pPr>
              <w:pStyle w:val="Konzulensektitulus"/>
            </w:pPr>
            <w:r w:rsidRPr="00DB4822">
              <w:t>PhD student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fish fauna in Ráckevei (Soroksári) - Danube between 2005-2014.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Ráckevei Danube-branch is situated in the immediate vicinity of Budapest, very popular and preferred area for anglers and water excursions loving people as well. For many years carp were relocated to the fishing waters near the other fish species. Despite of this, there has been no comprehensive study of fish fauna in this area. The first large-scale survey was done by Ugrai Zoltán in 2007. The investigation determined the composition of the fish fauna sampling method by an electrical fishing machine. In this study, the existing data was used, as well as new complementing data, fishing-equipment and 1x1 m fishing nets that were collected and analyzed in the Danube branches occurring fish species. The studies that were done included determining the definition of the constituent species of fish fauna and presentation, as well as the growth of certain species and ecological guild classification and the determination of their mass. The research demonstrated that part of the fauna elements are grouped according to nutritional mode, as well as the determining relative proportions of the fixed nature protected species. In addition, we also calculated the natural fish fauna absolute and relative value. In this area 13 sample data were collected, and thus were able to demonstrate the presence of 9 of the 32 species of fish in this family. The most common species were bleak (Alburnus alburnus) and roach (Rutilus rutilus). Four protected species were found.</w:t>
      </w:r>
      <w:r>
        <w:rPr>
          <w:color w:val="000000"/>
          <w:sz w:val="24"/>
          <w:szCs w:val="24"/>
        </w:rPr>
        <w:br/>
        <w:t xml:space="preserve">An important task In the future would be performing studies on the fish fauna. They would allow us to monitor the branch of the Danube fish fauna, to help determine the presence of natural values and keep track of any changes in the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99357">
    <w:multiLevelType w:val="hybridMultilevel"/>
    <w:lvl w:ilvl="0" w:tplc="90800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99357">
    <w:abstractNumId w:val="43099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831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