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ADRIAN LIPS</w:t>
            </w:r>
          </w:p>
          <w:p w:rsidR="00C275A3" w:rsidRDefault="00A96AEC" w:rsidP="00C275A3">
            <w:pPr>
              <w:pStyle w:val="Hallgatokepzes"/>
            </w:pPr>
            <w:r>
              <w:t>Communication and Media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Sepsi</w:t>
            </w:r>
          </w:p>
          <w:p w:rsidR="00DB4822" w:rsidRDefault="00DB4822" w:rsidP="00E11062">
            <w:pPr>
              <w:pStyle w:val="Konzulensek"/>
            </w:pPr>
            <w:r w:rsidRPr="00DB4822">
              <w:t>associate profressor,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Nostalgia. The role of the doppelgänger-effect in the Karády-myth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shall examine the Hungarian media representations of Katalin Karády. She was a movie star during the Second World War in Hungary. The starting point of my thesis is a revelation of the doppelgänger-effect in the process of becoming a star. I shall analyze the topic in one of the relevant sectors of Hungarian media research called “investigating the cult of celebrity”. The study case presents the results of a micro-research that helped me to draw up definitions for new research. My main point is that the Karády-myth is a popular narrative that was built up from 1939 to 1949. After this period the cult has risen two times and its resurrections can be observed in Hungarian media representations as well. Based on my hypothesis Karády has the individualist “STAR” and the collectivist “HEROINE” main role in the Karády-myth. In my research I tried to find optional answers for several questions: How did the Karády-myth come alive? How did it survive through the past? How can I find out and reveal the role of the doppelgänger-effect in the Karády-myth? After I analyzed the emblematic Karády-movie called “Halálos tavasz” I had the opportunity to discuss my concept with László Kelecsényi. His answers in the qualitative interview and the works of other main authors (Tibor Hámori, Jenő Király, Károly Kristóf, László Pusztaszeri) in the topic helped me to examine the chronological Hungarian media representations of Karády. According to the results it can be said that Karády has a “STAR” and a “HEROINE” role in the Karády-myth. In fact, there is a need to investigate more about these items. However I have found out that we have some keys that make an interconnection in the trinity of the diva concept, the song, and the lyrics and the tragic events in her “STAR” role and in her personal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1506">
    <w:multiLevelType w:val="hybridMultilevel"/>
    <w:lvl w:ilvl="0" w:tplc="95635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01506">
    <w:abstractNumId w:val="60601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79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