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SÁRA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Spannraft Marcellina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kommunikáció szerepe az orvos-beteg kapcsolatban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orvosi kommunikáció tudományterületének részletes bemutatása a hazai szakirodalom megállapításai alapján, továbbá az orvos–beteg interakció vizsgálata a kommunikáció tudomány aspektusából, rávilágítva arra a jelenségre, hogy a gyógyításban egyre növekvő jelentősége van a hatékonyan alkalmazott kommunikációnak. Ennek révén csökkenthető az eltérő tudásszintből eredő aszimmetria, mely számos konfliktus forrása az orvos–beteg kapcsolatban. Az orvosi kommunikáció szerepének felértékelődése olyan tendencia, amely a társtudományok oldaláról megközelítve, lehetőséget teremt azon technikák ismertetésére, melyek elősegítik a sikeres kapcsolatteremtést és konfliktuskezelést. Emellett mind az orvos, mind a beteg számára eszközt jelenthetnek a kölcsönös partneri viszony kialakítására, amely a növekvő információigényű páciensek számára döntő lehet. A korábbi paternalisztikus szemléletet felváltotta a betegeket részletesen informáló, kognitív kezelési modell, amely újfajta szemléletet és interakciót igényel az orvosok részéről. A betegek tájékozottsága egyre jelentősebb, és a kezeléshez szükséges kapcsolat minősége nagymértékben javítható a kölcsönös kooperáció révén.</w:t>
      </w:r>
      <w:r>
        <w:rPr>
          <w:color w:val="000000"/>
          <w:sz w:val="24"/>
          <w:szCs w:val="24"/>
        </w:rPr>
        <w:br/>
        <w:br/>
        <w:t xml:space="preserve">A dolgozat a történeti áttekintést követően, a jelenlegi egészségügyi struktúra keretein belül definiálja, ismerteti az orvos–beteg interakció lépéseit, színtereit, a vizsgálati módszereket, továbbá részletesen elemzi a betegtájékoztatás elméleti és gyakorlati alkalmazását, a fellépő kommunikációs zavarokat és azok megoldási módjait. Az elméleti összefoglalást résztvevő megfigyelésen alapuló saját esettanulmányok, valamint ezek elemzése egészítik ki. A tárgyalt interakciók mellett irodalmi kitekintés segíti mindazon orvosi attitűdök bemutatását, melyek ábrázolják azt a speciális viszonyrendszert, amely az orvos–beteg kapcsolatot jellemzi.</w:t>
      </w:r>
      <w:r>
        <w:rPr>
          <w:color w:val="000000"/>
          <w:sz w:val="24"/>
          <w:szCs w:val="24"/>
        </w:rPr>
        <w:br/>
        <w:br/>
        <w:t xml:space="preserve">A dolgozat tehát átfogó képet kíván adni az orvosi kommunikáció jelenéről, hazai alkalmazásáról, esettanulmányok felhasználásával.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28160">
    <w:multiLevelType w:val="hybridMultilevel"/>
    <w:lvl w:ilvl="0" w:tplc="63318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28160">
    <w:abstractNumId w:val="10528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646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