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KOLESZÁR</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College of Nyíregyháza</w:t>
            </w:r>
            <w:r w:rsidR="00C275A3">
              <w:br/>
            </w:r>
            <w:r w:rsidR="00DB4822">
              <w:t>Faculty of Science and IT</w:t>
            </w:r>
          </w:p>
        </w:tc>
        <w:tc>
          <w:tcPr>
            <w:tcW w:w="4914" w:type="dxa"/>
          </w:tcPr>
          <w:p w:rsidR="00DB4822" w:rsidRPr="00DB4822" w:rsidRDefault="00DB4822" w:rsidP="004D7940">
            <w:pPr>
              <w:pStyle w:val="Hallgatonev"/>
              <w:rPr>
                <w:caps/>
              </w:rPr>
            </w:pPr>
            <w:r w:rsidRPr="00DB4822">
              <w:rPr>
                <w:caps/>
              </w:rPr>
              <w:t>TIBOR TAMÁS VICEI</w:t>
            </w:r>
          </w:p>
          <w:p w:rsidR="00DB4822" w:rsidRDefault="00C275A3" w:rsidP="004D7940">
            <w:pPr>
              <w:pStyle w:val="Hallgatokepzes"/>
            </w:pPr>
            <w:r>
              <w:t>Biology</w:t>
            </w:r>
            <w:r w:rsidR="00A96AEC">
              <w:br/>
              <w:t>BSc, 7. semester</w:t>
            </w:r>
          </w:p>
          <w:p w:rsidR="00DB4822" w:rsidRDefault="00DB4822" w:rsidP="004D7940">
            <w:pPr>
              <w:pStyle w:val="Hallgatointezmeny-kar"/>
            </w:pPr>
            <w:r>
              <w:t>College of Nyíregyháza</w:t>
            </w:r>
          </w:p>
          <w:p w:rsidR="00C265CE" w:rsidRPr="009E5FF1" w:rsidRDefault="00DB4822" w:rsidP="004D7940">
            <w:pPr>
              <w:pStyle w:val="Hallgatointezmeny-kar"/>
              <w:rPr>
                <w:b/>
                <w:caps/>
              </w:rPr>
            </w:pPr>
            <w:r>
              <w:t>Faculty of Science and IT</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Sandor Szabo</w:t>
            </w:r>
          </w:p>
          <w:p w:rsidR="00DB4822" w:rsidRDefault="00DB4822" w:rsidP="00E11062">
            <w:pPr>
              <w:pStyle w:val="Konzulensek"/>
            </w:pPr>
            <w:r w:rsidRPr="00DB4822">
              <w:t>senior lecturer, NYF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Who will win and when in duckweed-hornwort competition?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investigated the competition between submerged and floating emergent (free-floating) aquatic vegetation. Our aim was to find those trophic conditions that the two plant groups may form stable dominance. The experiments were performed with duckweed (Lemna gibba) and hornwort (Ceratophyllum demersum) under semi static and static aquaria under controlled temperature and light conditions. It has been demonstrated that hornwort dominance developed under low and medium nutrient concentration (0,5-1 mg l-1), , while duckweed dominance above 2 mg l-1. Under intermediate trophic level, the subdominant duckweed stocks stimulated the growth of hornwort. Transitions between stable states (submerged - floating-emergent) were well indicated by pH and dissolved oxygen values ​​as well. The hornwort strongly inhibited growth of duckweed under low nutrient concentrations (&lt;2 mgN l-1). Periphytic algae played a significant role in competition between Lemna and Ceratophyllum. Our study has shown that Ceratophyllum can maintain inhibition against floating plant until the nutrient load is not too high. These results strengthen the hypothesis that submerged plants can prevent colonization of a ponds and lake by floating plants.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57447">
    <w:multiLevelType w:val="hybridMultilevel"/>
    <w:lvl w:ilvl="0" w:tplc="778519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57447">
    <w:abstractNumId w:val="233574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13174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