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MÓNIKA</w:t>
            </w:r>
          </w:p>
          <w:p w:rsidR="00C275A3" w:rsidRDefault="00A96AEC" w:rsidP="00C275A3">
            <w:pPr>
              <w:pStyle w:val="Hallgatokepzes"/>
            </w:pPr>
            <w:r>
              <w:t>Okleveles 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β-glükozidázt termelő Mucor corticolus penészgombával végzett szilárd fázisú fermentáció hatása gyümölcstörkölyök antioxidáns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célkitűzésünk volt megvizsgálni, hogy hogyan befolyásolja a fekete ribizli és josta levének kipréselése után visszamaradt törköly fenol összetételét és antioxidáns tulajdonságait a β-glükozidázt termelő Mucor corticolus fonalas gombával végzett szilárd fázisú fermentáció. Ezen kívül célunk volt meghatározni a gomba által termelt β-glükozidáz enzim aktivitását is. A legtöbb fenolos vegyület, különösen a flavonoidok általában glikozidos kötésben található a növényekben. Ebben a formában vízoldékonyak, de felszívódásuk az emberi szervezetben a bélfalon keresztül limitált. A β-glükozidáz kiszabadítja a fenolokat ebből a kötésből, így humán táplálkozási szempontból értékes anyagokat nyerhetünk ki a szilárd fermentáció után.</w:t>
      </w:r>
      <w:r>
        <w:rPr>
          <w:color w:val="000000"/>
          <w:sz w:val="24"/>
          <w:szCs w:val="24"/>
        </w:rPr>
        <w:br/>
        <w:t xml:space="preserve">A fermentáció alatt a gomba növekedett és ß-glükozidáz enzim termelése is beindult, a fekete ribizlin az ötödik, míg a josta esetében a 8. napon. Mindkét gyümölcs esetében az az enzimtermelés beindulásával azonos napon növekedett az összes fenol tartalom és a vasredukáló képesség egyaránt, amelyet azután csökkenés követ a szilárd fázisú fermentáció későbbi napjaiban. A gyökfogó kapacitás kisebb változást mutatott a fermentáció során, de itt is megfigyelhető volt kisebb növekedés az enzimtermelés beindulásakor. Az összes antocián tartalom pedig a mérések során folyamatos csökkenést mutatott. Az antocián tartalom csökkenése a fenol tartalom csökkenésével áll összefüggésben, hiszen mindkét gyümölcs esetében az összes fenol tartalom közel 10%-át teszik ki az antociánok.</w:t>
      </w:r>
      <w:r>
        <w:rPr>
          <w:color w:val="000000"/>
          <w:sz w:val="24"/>
          <w:szCs w:val="24"/>
        </w:rPr>
        <w:br/>
        <w:t xml:space="preserve">Méréseink eredménye eltér az irodalmi forrásokban leírtakban tapasztaltaktól. A mi eredményeinkre elmondható, hogy nincs egyenes összefüggés az enzimtermelés mennyisége és a fenol tartalom növekedése között. Kizárólag az enzim termelés beindulásánál figyelhető meg a szabad fenolok mennyiségének emelkedése. Ez több dologgal is magyarázható. A ß-glükozidázon kívül egyéb enzimek termelődése is előtérbe került, a polifenoloxidázok működése jelentősen csökkenti a polifenolok mennyiségét. Méréseink alapján lehetséges a fekete ribizli és a josta törköly vízoldható fenolos antioxidánsokkal való dúsítása Mucor corticolus gombával végzett szilárd fázisú fermentációval, de a fermentációt az optimális időpontban le kell állítani. Javasoljuk méréseink folytatását tisztított enzimmel való kezeléssel.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92041">
    <w:multiLevelType w:val="hybridMultilevel"/>
    <w:lvl w:ilvl="0" w:tplc="27836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92041">
    <w:abstractNumId w:val="28692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43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