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KOVÁCS</w:t>
            </w:r>
          </w:p>
          <w:p w:rsidR="00C275A3" w:rsidRDefault="00A96AEC" w:rsidP="00C275A3">
            <w:pPr>
              <w:pStyle w:val="Hallgatokepzes"/>
            </w:pPr>
            <w:r>
              <w:t>bioengineer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Dr.Szabóné Dr.Nagy</w:t>
            </w:r>
          </w:p>
          <w:p w:rsidR="00DB4822" w:rsidRDefault="00DB4822" w:rsidP="00E11062">
            <w:pPr>
              <w:pStyle w:val="Konzulensek"/>
            </w:pPr>
            <w:r w:rsidRPr="00DB4822">
              <w:t>college professor, SZTE MK</w:t>
            </w:r>
          </w:p>
        </w:tc>
      </w:tr>
      <w:tr w:rsidR="00DB4822" w:rsidTr="00DB4822">
        <w:tc>
          <w:tcPr>
            <w:tcW w:w="9854" w:type="dxa"/>
          </w:tcPr>
          <w:p w:rsidR="00DB4822" w:rsidRPr="00DB4822" w:rsidRDefault="00DB4822" w:rsidP="004D7940">
            <w:pPr>
              <w:pStyle w:val="Konzulensek"/>
            </w:pPr>
            <w:r w:rsidRPr="00DB4822">
              <w:t>Györgyi Ferenc</w:t>
            </w:r>
          </w:p>
          <w:p w:rsidR="00DB4822" w:rsidRDefault="00DB4822" w:rsidP="00E11062">
            <w:pPr>
              <w:pStyle w:val="Konzulensek"/>
            </w:pPr>
            <w:r w:rsidRPr="00DB4822">
              <w:t>research colleague,  Biology Research Centre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Oligonucleotide mediated gene silencing in plants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While continuously struggling for a sustainable growth in the food production, agriculture is more and more challenged by such factors as the growing population, the limited quantity of soil or the radical changes of climate. Consequently it is necessary to breed species that can tolerate the fluctuation in water supply and produce a more stable yield simultaneously.</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cereals constitute essential parts of the human nutrition and have a complex genome; in the study of their developmental biology the short breeding, simple structured purple false brome (Brachypodium dystachion) serves as a model organism.</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essential question of the research made on the purple false brome is that how the cereals and the true grasses transform the structure of their root system during their adaptation to the limited water supply. This issue is supposed to be understood by studying the plant-specific LATERAL ORGAN BOUNDARY DOMAIN (LOB-domain, LBD) transcription factors which play a role in the process of organ development. Within the LBD gene family the LBD13 and the LBD 15 genes are presumed to have a role in the regulation of the root architecture’s development.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present TDK research the LBD13 and the LBD15 genes are studied with the help of a temporary gene silencing achieved by antisense oligonucleotids. (AS ODN). The method was chosen because it was less complicated and less time-demanding than the creation or the crossing of the genetically modified or mutated lines. Another advantage is that the debates regarding the GMOs do not concern this research since the plants which are treated with ASODN are not genetically modified.</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first step of the work is the optimization of the contract of the oligonucleotid marked by fluorescein by the cells of the plant’s root with the help of a stereo microscope. After that the AS ODNs are planned and produced, and then the treatments with them begin. The quantity of the temporary gene silencing achieved during the treatment is determined by real time quantitative PCR.</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treatment with the AS ODN mixtures a quantitative reduction of the transcripts is experienced on the third day and it is promising regarding the future researches.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concluded from the results that the temporary silencing of the LBD genes in the roots of purple false brome is possible with antisense oligonucleotids, however, in order to achieve reliable results further refinements and biological repetitions are needed.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20993">
    <w:multiLevelType w:val="hybridMultilevel"/>
    <w:lvl w:ilvl="0" w:tplc="34564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20993">
    <w:abstractNumId w:val="31420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5744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