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BENE</w:t>
            </w:r>
          </w:p>
          <w:p w:rsidR="00C275A3" w:rsidRDefault="00A96AEC" w:rsidP="00C275A3">
            <w:pPr>
              <w:pStyle w:val="Hallgatokepzes"/>
            </w:pPr>
            <w:r>
              <w:t>Mechanical Engineer in agriculture and food-industry</w:t>
            </w:r>
            <w:r>
              <w:br/>
            </w:r>
            <w:r w:rsidR="00E77B23">
              <w:t>BSc, 7. semester</w:t>
            </w:r>
          </w:p>
          <w:p w:rsidR="00C265CE" w:rsidRPr="009E5FF1" w:rsidRDefault="00E77B23" w:rsidP="009763E0">
            <w:pPr>
              <w:pStyle w:val="Hallgatointezmeny-kar"/>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István Tibor Tóth</w:t>
            </w:r>
          </w:p>
          <w:p w:rsidR="00DB4822" w:rsidRDefault="00DB4822" w:rsidP="009763E0">
            <w:pPr>
              <w:pStyle w:val="Konzulensektitulus"/>
            </w:pPr>
            <w:r w:rsidRPr="00DB4822">
              <w:t>college 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Designing and analysis of a pneumatic engine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dissertation, a study of the motor car pneumatic design, construction and testing of employees. During the design, I built the system must reproduce the elements of the flow chart or diagram -idő road schedule. To find out that I have chosen these items are correct, measurements had to finish. In order to enable measurements to be well utilized, circumstances had to be secured with which simulates the actual competition. During my consumption because the engine, the vehicle speed and pressure values appearing in different parts of the system, the latter did not bring relevant results. The data thus obtained could define the work spaces built up pressure to force the piston movement can be nutritious, compensation time the expansion tank and the conclusion can be drawn regarding their size. Based on the resulting curves to the conclusion that the effect of the buffer tank system completely positive character of the ram air service ~ 30% better, work spaces built up pressure showed ~ 20% higher values. I can state that I have chosen the cylinder is not correct, because the downward force can be coupled with an increase in consumption during operation, which is not only inefficient, but necessary for the growth rate is able to provide additional torque. If it is possible to suggest a repetition of the measurements and perform new measurements. In any case, it would be helpful if you could get the measuring circuit in a displacement measuring device which would be determined using the distance traveled per unit of time, that is the exact speed of the cylinder and the acceleration would be determined. Knowing measured at certain points of the system are well characterized by temperature changes taking place in the working areas of energy and hydrodynamic processes. The flow measurements will be measured at least two points of the system, thereby not only to be a power supply container can be identified, but it would be possible to separate the buffer reservoir characterization of energy. By further measurements, there would be many survivors cylinder and multiple buffer volume tested. The measurements were determined from the vehicle to drive optimal cylinder diameter, the corresponding volume compensator, and an energy-saving light létrehozató these pneumatic circuit.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166051">
    <w:multiLevelType w:val="hybridMultilevel"/>
    <w:lvl w:ilvl="0" w:tplc="221650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166051">
    <w:abstractNumId w:val="761660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57185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