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HLAVÁCS ÉVA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Panyor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Kunsági borvidék, ezen belül az „Aranyháromszög” problémáinak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Kiskőrösön élek, valamint a családom több generáció óta foglalkozik szőlőtermesztéssel, így már egészen fiatalon érdekelni kezdett a szőlészet és a borászat. E személyes okokon túl a problémák időszerűsége, aktualitása motivált a téma választására.</w:t>
      </w:r>
      <w:r>
        <w:rPr>
          <w:color w:val="000000"/>
          <w:sz w:val="24"/>
          <w:szCs w:val="24"/>
        </w:rPr>
        <w:br/>
        <w:t xml:space="preserve">A Kunsági borvidék – az ország legnagyobb borvidéke révén – adja hazánk bortermelésének csaknem felét, a szőlészet-borászat számos családnak nyújt megélhetést, hatalmas potenciállal rendelkezik, és minőségi borokból sem szenved hiányt. Viszont a vidék múltjából és jelenéből fakadó problémái szembetűnőek és nem hagyhatóak szó nélkül. Dolgozatom ennek bemutatása céljából íródott. Szekunder kutatásom alkalmával a múlt, míg primer kutatásom alkalmával a jelen problémáit tárom fel az alföldi Kiskőrös-Kecel-Soltvadkert háromszögre összpontosítva strukturált interjúk keretében.</w:t>
      </w:r>
      <w:r>
        <w:rPr>
          <w:color w:val="000000"/>
          <w:sz w:val="24"/>
          <w:szCs w:val="24"/>
        </w:rPr>
        <w:br/>
        <w:t xml:space="preserve">A borvidék évszázadokra visszanyúló történelmi múlttal rendelkezik, de igazán a filoxéravész után töltött be jelentős szerepet és élte fénykorát. Ezután maffiózók, szeszhamisítók és olajszőkítők tépázták hírnevét, valamint nap, mint nap újabb problémákkal kell szembenéznie. Pedig a Kunsági borvidék rengeteg kiaknázatlan lehetőséget rejt magában, melyet kellő odafigyeléssel, minőségi bortermeléssel, kooperációval és egymás kölcsönös támogatásával a felszínre lehet hozni. Bízom benne, hogy a jelenlegi helyzet rövidesen megváltozik, és ehhez egy keveset én is hozzátehettem e dolgozat megírásával.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43668">
    <w:multiLevelType w:val="hybridMultilevel"/>
    <w:lvl w:ilvl="0" w:tplc="37198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43668">
    <w:abstractNumId w:val="988436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180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