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TAMASKO</w:t>
            </w:r>
          </w:p>
          <w:p w:rsidR="00C275A3" w:rsidRDefault="00A96AEC" w:rsidP="00C275A3">
            <w:pPr>
              <w:pStyle w:val="Hallgatokepzes"/>
            </w:pPr>
            <w:r>
              <w:t>Agribusiness and Rural Development Engineer</w:t>
            </w:r>
            <w:r>
              <w:br/>
            </w:r>
            <w:r w:rsidR="00E77B23">
              <w:t>BSc, 7. semester</w:t>
            </w:r>
          </w:p>
          <w:p w:rsidR="00C265CE" w:rsidRPr="009E5FF1" w:rsidRDefault="00E77B23" w:rsidP="009763E0">
            <w:pPr>
              <w:pStyle w:val="Hallgatointezmeny-kar"/>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Agota Panyor</w:t>
            </w:r>
          </w:p>
          <w:p w:rsidR="00DB4822" w:rsidRDefault="00DB4822" w:rsidP="009763E0">
            <w:pPr>
              <w:pStyle w:val="Konzulensektitulus"/>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Organic farming for sustainable agriculture, focusing on organic grape sector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last 30 years organic farming as the part of the agricultural sector has been increasing dynamically worldwide. In October 2013 there was a conference in Budapest called International Conference on Organic Agriculture Sciences (ICOAS) where we got informations first-hand about the recent research results of the organic farming.</w:t>
      </w:r>
    </w:p>
    <w:p>
      <w:pPr>
        <w:widowControl w:val="on"/>
        <w:pBdr/>
        <w:spacing w:before="240" w:after="240" w:line="240" w:lineRule="auto"/>
        <w:ind w:left="0" w:right="0"/>
        <w:jc w:val="left"/>
      </w:pPr>
      <w:r>
        <w:rPr>
          <w:color w:val="000000"/>
          <w:sz w:val="24"/>
          <w:szCs w:val="24"/>
        </w:rPr>
        <w:br/>
        <w:t xml:space="preserve">The expansion of the organic market has been rising year by year, and nowadays more products come to the front which are produced in an enviromentally-friendly way. In the western countries people consume organic products in higher proportion due to conscious eating habits and the consumer culture.</w:t>
      </w:r>
    </w:p>
    <w:p>
      <w:pPr>
        <w:widowControl w:val="on"/>
        <w:pBdr/>
        <w:spacing w:before="240" w:after="240" w:line="240" w:lineRule="auto"/>
        <w:ind w:left="0" w:right="0"/>
        <w:jc w:val="left"/>
      </w:pPr>
      <w:r>
        <w:rPr>
          <w:color w:val="000000"/>
          <w:sz w:val="24"/>
          <w:szCs w:val="24"/>
        </w:rPr>
        <w:br/>
        <w:t xml:space="preserve">Organic grape is grown almost all around the world owing to the several types of utilization. Mostly winemaking is dominant, moreover they sale it also as table grape, grape seed powder, grape seed oil. In Hungary organic grape is grown on 1,6% of the bio area, an average of 10 hectars. In my primary research I made structured interviews with 7 organic winery which are located at different regions of Hungary. My work’s goal is to map farms in organic grape sector, reveal the occurrent scantinesses and find the solutions to the development of the domestic organic grape sector. In addition I made a Problem Tree and an Object Tree analysis to present the several problems and the solutions I would suggest.</w:t>
      </w:r>
    </w:p>
    <w:p>
      <w:pPr>
        <w:widowControl w:val="on"/>
        <w:pBdr/>
        <w:spacing w:before="240" w:after="240" w:line="240" w:lineRule="auto"/>
        <w:ind w:left="0" w:right="0"/>
        <w:jc w:val="left"/>
      </w:pPr>
      <w:r>
        <w:rPr>
          <w:color w:val="000000"/>
          <w:sz w:val="24"/>
          <w:szCs w:val="24"/>
        </w:rPr>
        <w:br/>
        <w:t xml:space="preserve">In total we can say that the development of the organic grape sector in Hungary is slowing down, because it is not attractive neither for the producers nor for the consumers. High production costs, dependence on the foreign markets, undeveloped consultancy, strong dependence on supports, the ineffective organic marketing and the low demand of organic products are also set back the growth of the sector.</w:t>
      </w:r>
    </w:p>
    <w:p>
      <w:pPr>
        <w:widowControl w:val="on"/>
        <w:pBdr/>
        <w:spacing w:before="240" w:after="240" w:line="240" w:lineRule="auto"/>
        <w:ind w:left="0" w:right="0"/>
        <w:jc w:val="left"/>
      </w:pPr>
      <w:r>
        <w:rPr>
          <w:color w:val="000000"/>
          <w:sz w:val="24"/>
          <w:szCs w:val="24"/>
        </w:rPr>
        <w:br/>
        <w:t xml:space="preserve">The extension of researches, holding in the import, increase of the conscious consumers can be a solve in the home sector. The effective use of biomarketing can make organic wines more preferred than conventional wines, furthermore its popularity and profitability can improve. With these means the inland organic grape sector’s status can fairly turn out.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902273">
    <w:multiLevelType w:val="hybridMultilevel"/>
    <w:lvl w:ilvl="0" w:tplc="53133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902273">
    <w:abstractNumId w:val="219022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99435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