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KÉRÉSZ GYÖRGY</w:t>
            </w:r>
          </w:p>
          <w:p w:rsidR="00C275A3" w:rsidRDefault="00A96AEC" w:rsidP="00C275A3">
            <w:pPr>
              <w:pStyle w:val="Hallgatokepzes"/>
            </w:pPr>
            <w:r>
              <w:t>Ökotoxikollógus</w:t>
            </w:r>
            <w:r>
              <w:br/>
            </w:r>
            <w:r w:rsidR="00E77B23">
              <w:t>MSc, 4.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Sebők Flóra</w:t>
            </w:r>
          </w:p>
          <w:p w:rsidR="00DB4822" w:rsidRDefault="00DB4822" w:rsidP="009763E0">
            <w:pPr>
              <w:pStyle w:val="Konzulensektitulus"/>
            </w:pPr>
            <w:r w:rsidRPr="00DB4822">
              <w:t>tanszéki mérnök,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Termofil gombák rézzel, kadmiummal és glifozáttal szembeni érzékenységének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termofil gombák laboratóriumi és technológiai alkalmazásának fontos feltétele toxikus vegyületekkel szembeni érzékenységük ismerete. Komposztokban előforduló négy gyakori termofil gombafaj (Myceliophthora thermophila, Rasamsonia emersonii, Scytalidium thermophilum, Thermomyces lanuginosus) érzékenységét vizsgáltuk réz és kadmium ionnal, valamint glifozáttal szemben.</w:t>
      </w:r>
      <w:r>
        <w:rPr>
          <w:color w:val="000000"/>
          <w:sz w:val="24"/>
          <w:szCs w:val="24"/>
        </w:rPr>
        <w:br/>
        <w:t xml:space="preserve">A vizsgált termofil gombatörzsek érzékenységét a toxikus vegyületek különböző dózisait tartalmazó, mérgezett agaron nőtt telepeik méretének a kontroll tápagaron nőtt telepek méretéhez viszonyított arányával fejeztük ki. A réznek a „B” talaj szennyezettségi határértékben (75 ppm) meghatározott koncentrációnál alacsonyabb dózisai a telepek növekedésére hormézisz hatást fejtettek ki. A Thermomyces lanuginosus és a Myceliophthora thermophila vizsgált törzsei 10-50 ppm közötti rézkoncentráció hatására közel 100%-os, 75 ppm koncentrációnál 51, illetve 54,8%-os telepnövekedést mutattak, aminek alapján ezt a két fajt a termofil gombák vonatkozásában a rézzel szemben közepesen érzékenynek tartjuk. A kadmium ionnak már a 0,5 ppm dózisa, még a legkevésbé érzékeny Rasamsonia emersonii telepnövekedésére is 18,6%-os gátlóhatással volt és 100 ppm koncentrációban már valamennyi, a vizsgálatban alkalmazott törzs növekedését teljes mértékben gátolta. (A „B” szennyezettségi határérték Cd esetében a talajokban 1 ppm.) A Scytalidium thermophilum vizsgált törzse mind az alkalmazott toxikus nehézfémekkel, mind pedig a szerves molekulájú toxikus vegyülettel, a glifozáttal szemben érzékenyebbnek bizonyult a másik három vizsgált faj törzseinél, méréseink alapján ez utóbbi faj EC</w:t>
      </w:r>
      <w:r>
        <w:rPr>
          <w:color w:val="000000"/>
          <w:position w:val="-4"/>
          <w:sz w:val="21"/>
          <w:szCs w:val="21"/>
          <w:vertAlign w:val="subscript"/>
        </w:rPr>
        <w:t xml:space="preserve">50</w:t>
      </w:r>
      <w:r>
        <w:rPr>
          <w:color w:val="000000"/>
          <w:sz w:val="24"/>
          <w:szCs w:val="24"/>
        </w:rPr>
        <w:t xml:space="preserve"> értéke réz esetében 31,9 ppm, kadmium esetében 2,01 ppm, míg glifozát esetében 166,7 ppm volt.</w:t>
      </w:r>
      <w:r>
        <w:rPr>
          <w:color w:val="000000"/>
          <w:sz w:val="24"/>
          <w:szCs w:val="24"/>
        </w:rPr>
        <w:br/>
        <w:t xml:space="preserve">Vizsgálatainkban mutatott, kiugróan nagy érzékenységére alapozva – megfelelő módszertani fejlesztéssel – a Scytalidium thermophilum mint eukarióta mikroorganizmus új ökotoxikológiai mérőrendszer tesztorganizmusaként is alkalmazást nyerhetne.</w:t>
      </w:r>
      <w:r>
        <w:rPr>
          <w:color w:val="000000"/>
          <w:sz w:val="24"/>
          <w:szCs w:val="24"/>
        </w:rPr>
        <w:br/>
        <w:t xml:space="preserve">A kutatási munka a Kutató Kari Kiválósági Támogatás – Research Centre of Excellence – 8526-5/2014/TUDPOL projekt támogatásával készült.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24590">
    <w:multiLevelType w:val="hybridMultilevel"/>
    <w:lvl w:ilvl="0" w:tplc="19051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24590">
    <w:abstractNumId w:val="79224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637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