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BODNÁR</w:t>
            </w:r>
          </w:p>
          <w:p w:rsidR="00C275A3" w:rsidRDefault="00A96AEC" w:rsidP="00C275A3">
            <w:pPr>
              <w:pStyle w:val="Hallgatokepzes"/>
            </w:pPr>
            <w:r>
              <w:t>Hungarian Linguistics and Literature</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Fehér</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method for the examination of the attitude towards infant directed speech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method for the examination of the attitude towards infant directed speech</w:t>
      </w:r>
    </w:p>
    <w:p>
      <w:pPr>
        <w:widowControl w:val="on"/>
        <w:pBdr/>
        <w:spacing w:before="240" w:after="240" w:line="240" w:lineRule="auto"/>
        <w:ind w:left="0" w:right="0"/>
        <w:jc w:val="left"/>
      </w:pPr>
      <w:r>
        <w:rPr>
          <w:color w:val="000000"/>
          <w:sz w:val="24"/>
          <w:szCs w:val="24"/>
        </w:rPr>
        <w:br/>
        <w:t xml:space="preserve">People radically modify their style of interaction when they talk to an infant. They use a special type of speech, which is called infant directed speech. The experts' report is mostly positive, but there is no common consent, that's why the theories about infant directed speech are controversial. A systematical measurement of the attitude of non-professionals towards infant directed speech have not been taken yet, so there is not elaborate methodology for this, although it would be important for the deeper cognition of this phenomenon. The main purpose of my paper is to elaborate and present a methodology which could be suitable for the measurement of the attitude towards infant directed speech. For that, I will take the “matched-guise technique” (known from sociolinguistics) as basis, because according to my viewpoint that method is suitable for the discovery of the difference between public and private attitudes. Then, I aim to give a short review on the results of the research of infant directed speech up till now, and also to delineate some further questions of 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88431">
    <w:multiLevelType w:val="hybridMultilevel"/>
    <w:lvl w:ilvl="0" w:tplc="62293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88431">
    <w:abstractNumId w:val="93688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4210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