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BOGLÁRKA TAKÁCS</w:t>
            </w:r>
          </w:p>
          <w:p w:rsidR="00C275A3" w:rsidRDefault="00A96AEC" w:rsidP="00C275A3">
            <w:pPr>
              <w:pStyle w:val="Hallgatokepzes"/>
            </w:pPr>
            <w:r>
              <w:t>Slavonic (Russian) Studies</w:t>
            </w:r>
            <w:r>
              <w:br/>
            </w:r>
            <w:r w:rsidR="00E77B23">
              <w:t>BA, 5. semester</w:t>
            </w:r>
          </w:p>
          <w:p w:rsidR="00C265CE" w:rsidRPr="009E5FF1" w:rsidRDefault="00E77B23" w:rsidP="00C275A3">
            <w:pPr>
              <w:pStyle w:val="Hallgatokepzes"/>
              <w:rPr>
                <w:b/>
                <w:caps/>
              </w:rPr>
            </w:pPr>
            <w:r>
              <w:t>University of West Hungary</w:t>
            </w:r>
            <w:r w:rsidR="00C275A3">
              <w:br/>
            </w:r>
            <w:r w:rsidR="00DB4822">
              <w:t>Berzsenyi Dániel Faculty for Teacher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Tünde Szabó</w:t>
            </w:r>
          </w:p>
          <w:p w:rsidR="00DB4822" w:rsidRDefault="00DB4822" w:rsidP="00E11062">
            <w:pPr>
              <w:pStyle w:val="Konzulensek"/>
            </w:pPr>
            <w:r w:rsidRPr="00DB4822">
              <w:t>associate professor, NYME BDPK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Social and literary clichés in Leo Tolstoy’s novella, Family Happiness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paper discusses three problem areas in Leo Tolstoy’s novella, Family Happiness all connected by the concept of cliché, and their individual relationship with the concept. Cliché refers to patterns of thought and behaviour determined by social norms which are automatically reiterated and lack individual reflection.</w:t>
      </w:r>
      <w:r>
        <w:rPr>
          <w:color w:val="000000"/>
          <w:sz w:val="24"/>
          <w:szCs w:val="24"/>
        </w:rPr>
        <w:br/>
        <w:t xml:space="preserve">Firstly, the paper investigates how protagonists’ behaviour is shaped by and collides with gender roles as dictated by social norms. The novella is the story of the love and marriage of the female character in her own narration. Her relationship to the male protagonist evolves along social stereotypes, or in other words behaviour clichés. In this process three phases can be distinguished clearly, namely the time before the marriage, the event of the wedding and the period of the marriage. In each of these periods the woman’s attitude is different both in terms of the behaviour clichés pertaining to a particular phase and also in respect of the male protagonist.</w:t>
      </w:r>
      <w:r>
        <w:rPr>
          <w:color w:val="000000"/>
          <w:sz w:val="24"/>
          <w:szCs w:val="24"/>
        </w:rPr>
        <w:br/>
        <w:t xml:space="preserve">The second part of the paper deals with the literary topoi in the novella. Literary topoi are themes with similar meanings which recur in literary works in an almost unchanged form, and can therefore be regarded as clichés. In Tolstoy’s novella the most important of these are the topic of music and of the representation of nature, more specifically the topos of the garden. The representation of music and nature in the novella is in line with the literary tradition, in other words they both influence the protagonists’ inner mental processes or are a reflection thereof. This is the reason why both music and the representation of nature function as literary clichés, the only exception being the scene of the eavesdropping.</w:t>
      </w:r>
      <w:r>
        <w:rPr>
          <w:color w:val="000000"/>
          <w:sz w:val="24"/>
          <w:szCs w:val="24"/>
        </w:rPr>
        <w:br/>
        <w:t xml:space="preserve">The third part of the paper will look into the dialogical makeup of the narrative plane in the novella. Drawing on Mikhail Bakhtin the starting point for the discussion is the generally held view that the narration in Tolstoy’s novels is monologic. This view is refined a great deal however by the analysis of the narrative plane in Family Happiness, since the first-person voice of the female narrator is predominantly dialogized. The polemic relation to social stereotypes and the collision with, approach to and again, the distancing from the male character’s point of view results in internal dialogizing.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999997">
    <w:multiLevelType w:val="hybridMultilevel"/>
    <w:lvl w:ilvl="0" w:tplc="214559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999997">
    <w:abstractNumId w:val="729999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62650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