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ESTHER FEKE</w:t>
            </w:r>
          </w:p>
          <w:p w:rsidR="00C275A3" w:rsidRDefault="00A96AEC" w:rsidP="00C275A3">
            <w:pPr>
              <w:pStyle w:val="Hallgatokepzes"/>
            </w:pPr>
            <w:r>
              <w:t>Hungarian Language and Literature Studies</w:t>
            </w:r>
            <w:r>
              <w:br/>
            </w:r>
            <w:r w:rsidR="00E77B23">
              <w:t>MA, 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Maria Hernádi</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self in the objective lyric of Ágnes Nemes Nagy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Ágnes Nemes Nagy is an emblematic poet of the Hungarian objective lyrical poetry. Her self-edited volumes created a corpus which became the marker of the Hungarian objective lyrical poetry. After the death of the poet, however, Balázs Lengyel published such poems in the Collected Poems of Ágnes Nemes Nagy which focussed on the subject, taking a subjective tone. The focus of this paper are these poems and their relation to objective poetry. Its central issue is that a significant portion of the directly accessible Nemes Nagy corpus does not take the usual objective tone; this, however, does not mean the existence of two opposing poles of the corpus.</w:t>
      </w:r>
    </w:p>
    <w:p>
      <w:pPr>
        <w:widowControl w:val="on"/>
        <w:pBdr/>
        <w:spacing w:before="240" w:after="240" w:line="240" w:lineRule="auto"/>
        <w:ind w:left="0" w:right="0"/>
        <w:jc w:val="left"/>
      </w:pPr>
      <w:r>
        <w:rPr>
          <w:color w:val="000000"/>
          <w:sz w:val="24"/>
          <w:szCs w:val="24"/>
        </w:rPr>
        <w:t xml:space="preserve">In the objective school of Hungarian poetry, the influence of chiefly English and German traditions is perceptible. However, it is clear from Nemes Nagy’s approach to poetry, which she implies in her essays, that her use of the subjective register derives from ontological roots, personal experiences of existence. As she phrases it, there is two-sidedness – or more-sidedness in humans, and the mission of the poet is always to highlight that side which is pushed into the background in the given era.</w:t>
      </w:r>
    </w:p>
    <w:p>
      <w:pPr>
        <w:widowControl w:val="on"/>
        <w:pBdr/>
        <w:spacing w:before="240" w:after="240" w:line="240" w:lineRule="auto"/>
        <w:ind w:left="0" w:right="0"/>
        <w:jc w:val="left"/>
      </w:pPr>
      <w:r>
        <w:rPr>
          <w:color w:val="000000"/>
          <w:sz w:val="24"/>
          <w:szCs w:val="24"/>
        </w:rPr>
        <w:t xml:space="preserve">In this paper, those eleven poems are analysed which begin with the personal pronoun ‘I’. Some of them were published by the poet during her lifetime; however, the most of them came out posthumously. The analysis centres on such issues as the verbs related to the self, the seeming contradiction between faith and knowledge, and negation as an epistemological step, keeping objectivity and the subject in focus throughout. Objective poetry always centres on the object exclusively, even if it speaks in first person singular. These poems of Ágnes Nemes Nagy are ultimately objective ars poetics written in first person singular which provide the basis of objective poetic register.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43502">
    <w:multiLevelType w:val="hybridMultilevel"/>
    <w:lvl w:ilvl="0" w:tplc="73151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43502">
    <w:abstractNumId w:val="309435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8862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