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BETTINA KATA</w:t>
            </w:r>
          </w:p>
          <w:p w:rsidR="00C275A3" w:rsidRDefault="00A96AEC" w:rsidP="00C275A3">
            <w:pPr>
              <w:pStyle w:val="Hallgatokepzes"/>
            </w:pPr>
            <w:r>
              <w:t>Pszichológia</w:t>
            </w:r>
            <w:r>
              <w:br/>
            </w:r>
            <w:r w:rsidR="00E77B23">
              <w:t>BA, 5.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Oláh Attila</w:t>
            </w:r>
          </w:p>
          <w:p w:rsidR="00DB4822" w:rsidRDefault="00DB4822" w:rsidP="009763E0">
            <w:pPr>
              <w:pStyle w:val="Konzulensektitulus"/>
            </w:pPr>
            <w:r w:rsidRPr="00DB4822">
              <w:t>egyetemi tanár,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globális jóllét, a jelentudatosság és a spiritualitás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Bár a jelentudatosság – mindfulness – fogalma elsősorban a stressz kezelésére szolgáló terápiák irodalmában terjedt el, kutatása egyre nagyobb teret nyer a pozitív pszichológia területén is. Ezek a vizsgálatok nemcsak önálló pszichológiai konstruktumként, hanem a jóllét és a spiritualitás egyik korrelátumaként is foglalkoznak vele.</w:t>
      </w:r>
      <w:r>
        <w:rPr>
          <w:color w:val="000000"/>
          <w:sz w:val="24"/>
          <w:szCs w:val="24"/>
        </w:rPr>
        <w:br/>
        <w:t xml:space="preserve">Jelen kutatás három vizsgálatból tevődik össze. Ezek célja a globális jóllét, a jelentudatosság és a spiritualitás összefüggésének vizsgálata magyar felnőttekből álló mintán. További cél a vizsgálat során alkalmazott három, jelentudatosságot és egy spiritualitást mérő kérdőív magyar mintán történő adaptációja.</w:t>
      </w:r>
      <w:r>
        <w:rPr>
          <w:color w:val="000000"/>
          <w:sz w:val="24"/>
          <w:szCs w:val="24"/>
        </w:rPr>
        <w:br/>
        <w:t xml:space="preserve">A hipotézisek tesztelésére a három vizsgálat során használt, összesen hat kérdőívből (Global Well-Being Inventory, Philodelphia Mindfulness Scale, Freiburg Mindfulness Inventory, Spiritual Transcendence Scale, Positive Mindfulness Scale, Daily Spritual Experience Scale), három tesztbattéria került összeállításra. Egy kivételével, valamennyi esetben 200 fő feletti elemszámból álló minta állt össze.</w:t>
      </w:r>
      <w:r>
        <w:rPr>
          <w:color w:val="000000"/>
          <w:sz w:val="24"/>
          <w:szCs w:val="24"/>
        </w:rPr>
        <w:br/>
        <w:t xml:space="preserve">Az eredmények tükrében megállapítható, hogy közepesen erős, pozitív korreláció figyelhető meg a Global Well-Being Inventory és a Freiburg Mindfulness Inventory, illetve a Positive Mindfulness Scale összpontszámai közt, mely igazolja a korábbi nemzetközi kutatások eredményeit a jóllét és a jelentudatosság összefüggésére vonatkozóan. A Philodelphia Mindfulness Scale és a Freiburg Mindfulness Inventory, illetve a Global Well-Being Inventory pozitív korrelációt mutatott a Spiritual Transcendence Scale eredményeivel, igazolva a jelentudatosság/jóllét és a spiritualitás összefüggését.</w:t>
      </w:r>
      <w:r>
        <w:rPr>
          <w:color w:val="000000"/>
          <w:sz w:val="24"/>
          <w:szCs w:val="24"/>
        </w:rPr>
        <w:br/>
        <w:t xml:space="preserve">Mivel mindhárom jelentudatosságot, továbbá a spiritualitást vizsgáló kérdőív esetében a Cronbach Alfa értéke meghaladta a 0,7-et, ezért kijelenthető, hogy a vizsgálat során használt magyar nyelvű fordítás megfelelően méri ezeket a konstruktumokat magyar mintán.</w:t>
      </w:r>
      <w:r>
        <w:rPr>
          <w:color w:val="000000"/>
          <w:sz w:val="24"/>
          <w:szCs w:val="24"/>
        </w:rPr>
        <w:br/>
        <w:t xml:space="preserve">A tesztbattériával nyert adatok továbbá összevetésre kerültek a kitöltők által megadott demográfiai adatokkal, hogy bemutatható legyen azok moderáló hatása. Az eredmények alapján megállapítható volt, hogy az életkor hatással van az egyén jóllétének, illetve spiritualitásának mértékére. Eredményeink a nemzetközi kutatásokat azzal gazdagítják, hogy a jóllét minden lényeges komponensére (érzelmi jóllét, pszichológiai jóllét, szociális jóllét, spirituális jóllét) kiterjedően elemzik a jelentudatosság és a spiritualitás hatását, ellenőrizve az életkor szerepét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92977">
    <w:multiLevelType w:val="hybridMultilevel"/>
    <w:lvl w:ilvl="0" w:tplc="95022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92977">
    <w:abstractNumId w:val="46192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41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