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RÉKA SZARKA-BÖGÖS</w:t>
            </w:r>
          </w:p>
          <w:p w:rsidR="00C275A3" w:rsidRDefault="00A96AEC" w:rsidP="00C275A3">
            <w:pPr>
              <w:pStyle w:val="Hallgatokepzes"/>
            </w:pPr>
            <w:r>
              <w:t>elementary teacher</w:t>
            </w:r>
            <w:r>
              <w:br/>
            </w:r>
            <w:r w:rsidR="00E77B23">
              <w:t>BA, 7. semester</w:t>
            </w:r>
          </w:p>
          <w:p w:rsidR="00C265CE" w:rsidRPr="009E5FF1" w:rsidRDefault="00E77B23" w:rsidP="00C275A3">
            <w:pPr>
              <w:pStyle w:val="Hallgatokepzes"/>
              <w:rPr>
                <w:b/>
                <w:caps/>
              </w:rPr>
            </w:pPr>
            <w:r>
              <w:t>Eötvös Loránd University</w:t>
            </w:r>
            <w:r w:rsidR="00C275A3">
              <w:br/>
            </w:r>
            <w:r w:rsidR="00DB4822">
              <w:t>Faculty of Primary and Pre-School Education </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Nedda Kolosai</w:t>
            </w:r>
          </w:p>
          <w:p w:rsidR="00DB4822" w:rsidRDefault="00DB4822" w:rsidP="00E11062">
            <w:pPr>
              <w:pStyle w:val="Konzulensek"/>
            </w:pPr>
            <w:r w:rsidRPr="00DB4822">
              <w:t>assistant professor, ELTE TÓK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Survey on educational assets of elementary school teachers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Educational work in elementary school is a diligent effort carried out in a constructive relationship between teacher and children to achieve a predefined set of goals. Defining these goals involves specifying a set of values which might be of phylosophical or pragmatical origin, but the most dominant factor is often the expertise of the teacher (Herbart, 1908).</w:t>
      </w:r>
      <w:r>
        <w:rPr>
          <w:color w:val="000000"/>
          <w:sz w:val="24"/>
          <w:szCs w:val="24"/>
        </w:rPr>
        <w:br/>
        <w:t xml:space="preserve">These educational goals should be systematically verified and easy to apply in the everyday schoolwork (Zrinszky, 2000). The notion of educational asset represents a deliberate influence of the teacher on the students which aids them in achieveing optimal educational advancement. These educational assets are part of the pedagogical toolset of the teacher, and are tested and proven useful through the practise of everyday pedagogical work (Pálvölgyi, 2013).</w:t>
      </w:r>
      <w:r>
        <w:rPr>
          <w:color w:val="000000"/>
          <w:sz w:val="24"/>
          <w:szCs w:val="24"/>
        </w:rPr>
        <w:br/>
        <w:t xml:space="preserve">This study consist of two parts; a qualitative and a quantitative analysis. In the qualitative phase, in-depth interviews were conducted with elementary school teachers having decades of teaching experience, focusing on their personal educational assets and the practise of implementing them in the everyday schoolwork. These assets were categorized into a few dominant ones, including deliberate love towards children, empowering them to learn with joy, and trust along with faith in the worthiness of each student and the teacher's own competence.</w:t>
      </w:r>
      <w:r>
        <w:rPr>
          <w:color w:val="000000"/>
          <w:sz w:val="24"/>
          <w:szCs w:val="24"/>
        </w:rPr>
        <w:br/>
        <w:t xml:space="preserve">As part of the quantitative research, the paper compares personal values regarded important by university students majoring in elementary school teaching in 2014 and the general values of education as layed out by the Hungarian National Core Curriculum (2012). The paper characterizes the declared values based on to what extent they match the personal preference of future teachers.</w:t>
      </w:r>
      <w:r>
        <w:rPr>
          <w:color w:val="000000"/>
          <w:sz w:val="24"/>
          <w:szCs w:val="24"/>
        </w:rPr>
        <w:br/>
        <w:t xml:space="preserve">It became evident during the research that the most dominant factor in the perception of all educational effort from the students' perspective is the role model embodied by the teacher in the educational relationship. This necessarily limits the effectiveness of the educational and pedagogical activity to transfering values only which teachers truly regard their own. Therefore, it is of fundamental importance for elementary school teachers to recognize this responsibility, and focus on self-knowledge, reflect on their own experiences, and shape their personality or adjust their behavior to best suite the defined educational purpose and the needs of the specific group of children on the other side of the educational relationship.</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5812384">
    <w:multiLevelType w:val="hybridMultilevel"/>
    <w:lvl w:ilvl="0" w:tplc="7279535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5812384">
    <w:abstractNumId w:val="5581238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0223784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