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LILLA VIRÁG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Szabóné Dr. Szitányi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iskola kombinatorikatanítás Magyarországon a komplex tanítási kísérlettől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a kombinatorika tanításának hangsúlya milyen irányban változott ennek a témakörnek a matematikatanításba való bekerülése, vagyis a komplex matematikatanítási kísérlet óta.</w:t>
      </w:r>
      <w:r>
        <w:rPr>
          <w:color w:val="000000"/>
          <w:sz w:val="24"/>
          <w:szCs w:val="24"/>
        </w:rPr>
        <w:br/>
        <w:t xml:space="preserve">A kérdésnek azon oldalai, melyeket ebben a dolgozatban vizsgáltam, az 1-6. osztályos tankönyvekben és feladatgyűjteményekben lévő kombinatorikai feladatok arányának változása, valamint a tantervi szabályozás változása, különbségei. A vizsgálatom kiterjedt olyan kombinatorikai problémákra is, melyek önmagukban, és olyanokra is, melyek más témakörrel összekapcsolva jelennek meg a tankönyvekben.</w:t>
      </w:r>
      <w:r>
        <w:rPr>
          <w:color w:val="000000"/>
          <w:sz w:val="24"/>
          <w:szCs w:val="24"/>
        </w:rPr>
        <w:br/>
        <w:t xml:space="preserve">Emellett elemeztem a hat- és nyolcosztályos középiskolai felvételi feladatsorokban található feladatokat a bennük található kombinatorikus tartalom szempontjából.</w:t>
      </w:r>
      <w:r>
        <w:rPr>
          <w:color w:val="000000"/>
          <w:sz w:val="24"/>
          <w:szCs w:val="24"/>
        </w:rPr>
        <w:br/>
        <w:t xml:space="preserve">Két fontos következtetést vontam le az adatok összegzése alapján. Az első, hogy - az általam vizsgált könyvek alapján - napjainkban kevesebb a kombinatorikai feladatok aránya a tankönyvekben és feladatgyűjteményekben, mint a komplex matematikatanítási kísérlet idején.</w:t>
      </w:r>
      <w:r>
        <w:rPr>
          <w:color w:val="000000"/>
          <w:sz w:val="24"/>
          <w:szCs w:val="24"/>
        </w:rPr>
        <w:br/>
        <w:t xml:space="preserve">A másik meglepő összefüggés, amit találtam, hogy a felvételi feladatsorokban számottevően nagyobb a kombinatorikai feladatok aránya, mint a vizsgált tankönyvekben.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87919">
    <w:multiLevelType w:val="hybridMultilevel"/>
    <w:lvl w:ilvl="0" w:tplc="2482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87919">
    <w:abstractNumId w:val="12187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015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