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CSOMA</w:t>
            </w:r>
          </w:p>
          <w:p w:rsidR="00C275A3" w:rsidRDefault="00A96AEC" w:rsidP="00C275A3">
            <w:pPr>
              <w:pStyle w:val="Hallgatokepzes"/>
            </w:pPr>
            <w:r>
              <w:t>Earth science</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Emőke Tóth</w:t>
            </w:r>
          </w:p>
          <w:p w:rsidR="00DB4822" w:rsidRDefault="00DB4822" w:rsidP="00E11062">
            <w:pPr>
              <w:pStyle w:val="Konzulensek"/>
            </w:pPr>
            <w:r w:rsidRPr="00DB4822">
              <w:t>senior lecturer,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Sarmatian fossils from the layers of BH8 borehole in the area of Puskás Ferenc Stadium (Budapest,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Eight boreholes were drilled for geotechnical investigations related to the Puskás Ferenc Stadium renovation. From the Sarmatian layers of the examined BH8 borehole, an alga, 10 foraminifer, 4 ostracod and 2 gastropod taxa were identified. Based on the index fossils appearing in the samples, the examined Sarmatian series can be referred to the Elphidium reginum Zone, which is identical to the Cytheridea hungarica-Aurila mehesi Zone. The foraminifer and ostracod faunas show low diversity. The assemblages in the lowest Sarmatian layers can be characterized of the dominance of Elphidium reginum (D’ORBIGNY) and E. aculeatum (D’ORBIGNY) specimens, whereas in the upper part, the keeled Elphidium fichtelianum (D’ORBIGNY), E. crispum (D’ORBIGNY) and Cibroelphidium ex. gr. granosum (D’ORBIGNY) are abundant. The keeled and aculeate elphidiids are good environmental indicators because their morphological features, such as the spiral canal system and the complex aperture, refer to suspension-filtering epiphytic lifestyle. Recent specimens of E. aculeatum and E. crispum live in great numbers on algae in the neritic zone. The presence of genera Cytheridea and Aurila in the ostracod fauna indicates well oxygenated littoral environment based on recent analogies. Beside the Sarmatian forms, reworked Badenian normal marine foraminifers also appear in the samples. In conclusion, the studied assemblages consist of Sarmatian euryhaline taxa, which indicate warm-temperate neritic, brackish water environment with rich algal vegetation on the seafloor. Similar but more diverse early Sarmatian faunas were found in the boreholes drilled during the preconstructions of Metro line #3 between Ludovika and Nagyvárad squares. Despite the fact that the latter area is close to the Puskás Ferenc Stadium, there are significant differences between the faunas. These can probably be explained by changes in the quality of substrate in few 10 meters similarly to recent shallow marine environments which strongly affects the distribution of bottom water communities.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28753">
    <w:multiLevelType w:val="hybridMultilevel"/>
    <w:lvl w:ilvl="0" w:tplc="619767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28753">
    <w:abstractNumId w:val="401287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29369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