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KARANCZ SZABINA</w:t>
            </w:r>
          </w:p>
          <w:p w:rsidR="00C275A3" w:rsidRDefault="00A96AEC" w:rsidP="00C275A3">
            <w:pPr>
              <w:pStyle w:val="Hallgatokepzes"/>
            </w:pPr>
            <w:r>
              <w:t>Földtudományi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SZILÁGYI ZSANETT</w:t>
            </w:r>
          </w:p>
          <w:p w:rsidR="00DB4822" w:rsidRDefault="00C275A3" w:rsidP="004D7940">
            <w:pPr>
              <w:pStyle w:val="Hallgatokepzes"/>
            </w:pPr>
            <w:r>
              <w:t>Földtudományi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Sztanó Orsolya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Késő-miocén ősvízrajz Észak-Somogyban 3D szeizmikus adattömb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kilenc millió éven át létező Pannon-tavat feltöltő üledékek származásának és mozgásának rekonstrukciójára számos munka született. A Dunántúli-középhegység déli pereme, a Balaton környéke, s még inkább Észak-Somogy területe a pannóniai feltárások és a szeizmikus megkutatottság alapján alkalmas a tó fejlődéstörténetének vizsgálatára.</w:t>
      </w:r>
      <w:r>
        <w:rPr>
          <w:color w:val="000000"/>
          <w:sz w:val="24"/>
          <w:szCs w:val="24"/>
        </w:rPr>
        <w:br/>
        <w:t xml:space="preserve">A Pannon-tóba érkező ősfolyók szállítási irányára vonatkozóan két elmélet fogalmazódott meg ez idáig, melyek alapvetően a Dunántúli-középhegység lehetséges akadályozó szerepének megítélésben különböznek.</w:t>
      </w:r>
      <w:r>
        <w:rPr>
          <w:color w:val="000000"/>
          <w:sz w:val="24"/>
          <w:szCs w:val="24"/>
        </w:rPr>
        <w:br/>
        <w:t xml:space="preserve">Az első iskola szerint (Jámbor, 1980), a középhegység a pannóniai során végig szigethegységet alkotott, környezetében csak sekélytavi, tóparti és lagunáris üledékek jellemzőek, a Pannon-tóba érkező folyók a Dunántúli-középhegységet megkerülve rakhatták le hordalékukat Észak-Somogy területén.</w:t>
      </w:r>
      <w:r>
        <w:rPr>
          <w:color w:val="000000"/>
          <w:sz w:val="24"/>
          <w:szCs w:val="24"/>
        </w:rPr>
        <w:br/>
        <w:t xml:space="preserve">Ezzel ellentétes vélemény (Magyar et al., 1999, Sacchi et al, 1999; Horváth et al., 2010; Törő et al, 2012; Sztanó et al., 2013) szerint a hegység vízzel borítottságát majd a tó ezen részének feltöltődését támasztja alá a folyódelták hordalékainak jelenléte a hegység déli peremén és előterében. A feltöltő rendszer épülésében a középhegység nem volt akadály, a folyók és deltáik kerülő nélkül épültek D, DK felé tovább, jelenlegi hiányuk a hegység területén a pliocén-negyedidőszaki kiemelkedéssel magyarázható.</w:t>
      </w:r>
      <w:r>
        <w:rPr>
          <w:color w:val="000000"/>
          <w:sz w:val="24"/>
          <w:szCs w:val="24"/>
        </w:rPr>
        <w:br/>
        <w:t xml:space="preserve">A Mezőcsokonyai-árok és az Igali-hát területén mért 3D szeizmikus adattömbök lehetővé teszik a terület ősvízhálózatának, mind a delták és mind a kapcsolódó alluviális síkságok részletes tanulmányozását; így szeizmikus értelmezés alapján próbáltunk meg állást foglalni valamely elmélet mellett.</w:t>
      </w:r>
      <w:r>
        <w:rPr>
          <w:color w:val="000000"/>
          <w:sz w:val="24"/>
          <w:szCs w:val="24"/>
        </w:rPr>
        <w:br/>
        <w:t xml:space="preserve">Különböző deltasíkságot és alluviális síkságot leképező horizontok által kirajzolt amplitúdó térképek ÉÉNy-DDK illetve ÉK-DNy irányultságú folyókat mutatnak, melyek a deltasíkságon meanderező, az alluviális síkságon szövedékes jellegűek. A megjelenő mederirányok a folyók a középhegységi közeli területen való áthaladását, s ezáltal a feltöltést megelőzően a hegységvonulat Pannon-tó vízszintje alatti elhelyezkedését igazolja.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162976">
    <w:multiLevelType w:val="hybridMultilevel"/>
    <w:lvl w:ilvl="0" w:tplc="29350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162976">
    <w:abstractNumId w:val="351629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7673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