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SZABINA KARANCZ</w:t>
            </w:r>
          </w:p>
          <w:p w:rsidR="00C275A3" w:rsidRDefault="00A96AEC" w:rsidP="00C275A3">
            <w:pPr>
              <w:pStyle w:val="Hallgatokepzes"/>
            </w:pPr>
            <w:r>
              <w:t>Earth Sciences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ZSANETT SZILÁGYI</w:t>
            </w:r>
          </w:p>
          <w:p w:rsidR="00DB4822" w:rsidRDefault="00C275A3" w:rsidP="004D7940">
            <w:pPr>
              <w:pStyle w:val="Hallgatokepzes"/>
            </w:pPr>
            <w:r>
              <w:t>Earth Sciences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Orsolya Sztanó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Late Miocene paleodrainage system in North Somogy based on the analysis of a 3D seismic block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9-million-year-long existing Lake Pannon was filled up with sediments derived from</w:t>
      </w:r>
      <w:r>
        <w:rPr>
          <w:color w:val="000000"/>
          <w:sz w:val="24"/>
          <w:szCs w:val="24"/>
        </w:rPr>
        <w:br/>
        <w:t xml:space="preserve">different directions. The origin and the source-to-sink route of the sedimnets have already</w:t>
      </w:r>
      <w:r>
        <w:rPr>
          <w:color w:val="000000"/>
          <w:sz w:val="24"/>
          <w:szCs w:val="24"/>
        </w:rPr>
        <w:br/>
        <w:t xml:space="preserve">been reconstructed and discussed in several works. The Southern margin of the</w:t>
      </w:r>
      <w:r>
        <w:rPr>
          <w:color w:val="000000"/>
          <w:sz w:val="24"/>
          <w:szCs w:val="24"/>
        </w:rPr>
        <w:br/>
        <w:t xml:space="preserve">Transdanubian Range north of Lake Balaton, especially the territory of North Somogy is</w:t>
      </w:r>
      <w:r>
        <w:rPr>
          <w:color w:val="000000"/>
          <w:sz w:val="24"/>
          <w:szCs w:val="24"/>
        </w:rPr>
        <w:br/>
        <w:t xml:space="preserve">suitable for the research of the evolution of Lake Pannon deposits due to good quality</w:t>
      </w:r>
      <w:r>
        <w:rPr>
          <w:color w:val="000000"/>
          <w:sz w:val="24"/>
          <w:szCs w:val="24"/>
        </w:rPr>
        <w:br/>
        <w:t xml:space="preserve">outcrops and extensive seismic coverage.</w:t>
      </w:r>
      <w:r>
        <w:rPr>
          <w:color w:val="000000"/>
          <w:sz w:val="24"/>
          <w:szCs w:val="24"/>
        </w:rPr>
        <w:br/>
        <w:t xml:space="preserve">Two therories have been formed regarding the course of the rivers arriving to Lake Pannon</w:t>
      </w:r>
      <w:r>
        <w:rPr>
          <w:color w:val="000000"/>
          <w:sz w:val="24"/>
          <w:szCs w:val="24"/>
        </w:rPr>
        <w:br/>
        <w:t xml:space="preserve">from the NW (Paleo-Danube system). These can be basically differentiated by the blocking</w:t>
      </w:r>
      <w:r>
        <w:rPr>
          <w:color w:val="000000"/>
          <w:sz w:val="24"/>
          <w:szCs w:val="24"/>
        </w:rPr>
        <w:br/>
        <w:t xml:space="preserve">role of Transdanubian Range.</w:t>
      </w:r>
      <w:r>
        <w:rPr>
          <w:color w:val="000000"/>
          <w:sz w:val="24"/>
          <w:szCs w:val="24"/>
        </w:rPr>
        <w:br/>
        <w:t xml:space="preserve">According to the first theory the mentioned mountain range was an elevated island during</w:t>
      </w:r>
      <w:r>
        <w:rPr>
          <w:color w:val="000000"/>
          <w:sz w:val="24"/>
          <w:szCs w:val="24"/>
        </w:rPr>
        <w:br/>
        <w:t xml:space="preserve">the Pannonian, only shallow limnic, lagoonal and shoreface sediments were formed around</w:t>
      </w:r>
      <w:r>
        <w:rPr>
          <w:color w:val="000000"/>
          <w:sz w:val="24"/>
          <w:szCs w:val="24"/>
        </w:rPr>
        <w:br/>
        <w:t xml:space="preserve">their margin (Jámbor, 1980). The rivers were deviated and could deposit their sediments in</w:t>
      </w:r>
      <w:r>
        <w:rPr>
          <w:color w:val="000000"/>
          <w:sz w:val="24"/>
          <w:szCs w:val="24"/>
        </w:rPr>
        <w:br/>
        <w:t xml:space="preserve">North Somogy only after detouring to the west.33</w:t>
      </w:r>
      <w:r>
        <w:rPr>
          <w:color w:val="000000"/>
          <w:sz w:val="24"/>
          <w:szCs w:val="24"/>
        </w:rPr>
        <w:br/>
        <w:t xml:space="preserve">As opposed to the other theory (Magyar et al., 1999, Sacchi et al, 1999; Horváth et al., 2010;</w:t>
      </w:r>
      <w:r>
        <w:rPr>
          <w:color w:val="000000"/>
          <w:sz w:val="24"/>
          <w:szCs w:val="24"/>
        </w:rPr>
        <w:br/>
        <w:t xml:space="preserve">Törő et al, 2012; Sztanó et al., 2013) that claims the Transdanubian Range that time was</w:t>
      </w:r>
      <w:r>
        <w:rPr>
          <w:color w:val="000000"/>
          <w:sz w:val="24"/>
          <w:szCs w:val="24"/>
        </w:rPr>
        <w:br/>
        <w:t xml:space="preserve">coverd by shallow lacustrine waters, which was filled up by progressing alluvium of deltas,</w:t>
      </w:r>
      <w:r>
        <w:rPr>
          <w:color w:val="000000"/>
          <w:sz w:val="24"/>
          <w:szCs w:val="24"/>
        </w:rPr>
        <w:br/>
        <w:t xml:space="preserve">since there deposits are present directly to the south of the present hills. In the development</w:t>
      </w:r>
      <w:r>
        <w:rPr>
          <w:color w:val="000000"/>
          <w:sz w:val="24"/>
          <w:szCs w:val="24"/>
        </w:rPr>
        <w:br/>
        <w:t xml:space="preserve">of the filling system the mountain was not a blocking factor, the rivers and deltas could build</w:t>
      </w:r>
      <w:r>
        <w:rPr>
          <w:color w:val="000000"/>
          <w:sz w:val="24"/>
          <w:szCs w:val="24"/>
        </w:rPr>
        <w:br/>
        <w:t xml:space="preserve">in the direction of south, southeast. Their current lack in the area of theTransdanubian Range</w:t>
      </w:r>
      <w:r>
        <w:rPr>
          <w:color w:val="000000"/>
          <w:sz w:val="24"/>
          <w:szCs w:val="24"/>
        </w:rPr>
        <w:br/>
        <w:t xml:space="preserve">can be explained by the Pliocene-Quaternary uplift. The 3D seismic volumes acquired</w:t>
      </w:r>
      <w:r>
        <w:rPr>
          <w:color w:val="000000"/>
          <w:sz w:val="24"/>
          <w:szCs w:val="24"/>
        </w:rPr>
        <w:br/>
        <w:t xml:space="preserve">around the Mezőcsokonya Trough and Igal High made possible to examine the paleodrainage</w:t>
      </w:r>
      <w:r>
        <w:rPr>
          <w:color w:val="000000"/>
          <w:sz w:val="24"/>
          <w:szCs w:val="24"/>
        </w:rPr>
        <w:br/>
        <w:t xml:space="preserve">network, including both deltas and the connecting alluvial plains. This way we tried</w:t>
      </w:r>
      <w:r>
        <w:rPr>
          <w:color w:val="000000"/>
          <w:sz w:val="24"/>
          <w:szCs w:val="24"/>
        </w:rPr>
        <w:br/>
        <w:t xml:space="preserve">to take a stand on one of these theories.</w:t>
      </w:r>
      <w:r>
        <w:rPr>
          <w:color w:val="000000"/>
          <w:sz w:val="24"/>
          <w:szCs w:val="24"/>
        </w:rPr>
        <w:br/>
        <w:t xml:space="preserve">After horizon mapping, the rivers appearing on the amplitude and other attribute maps made</w:t>
      </w:r>
      <w:r>
        <w:rPr>
          <w:color w:val="000000"/>
          <w:sz w:val="24"/>
          <w:szCs w:val="24"/>
        </w:rPr>
        <w:br/>
        <w:t xml:space="preserve">by spectral decomposition, showed north-northwest to south-southeast and northeast to</w:t>
      </w:r>
      <w:r>
        <w:rPr>
          <w:color w:val="000000"/>
          <w:sz w:val="24"/>
          <w:szCs w:val="24"/>
        </w:rPr>
        <w:br/>
        <w:t xml:space="preserve">southwest directions with meandering and anastomosing features. Based on these results we</w:t>
      </w:r>
      <w:r>
        <w:rPr>
          <w:color w:val="000000"/>
          <w:sz w:val="24"/>
          <w:szCs w:val="24"/>
        </w:rPr>
        <w:br/>
        <w:t xml:space="preserve">concluded that the rivers crossed the area of the present Transdanubian Range which were</w:t>
      </w:r>
      <w:r>
        <w:rPr>
          <w:color w:val="000000"/>
          <w:sz w:val="24"/>
          <w:szCs w:val="24"/>
        </w:rPr>
        <w:br/>
        <w:t xml:space="preserve">under water of Lake Pannon before the deltaic progradation.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41077">
    <w:multiLevelType w:val="hybridMultilevel"/>
    <w:lvl w:ilvl="0" w:tplc="48652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41077">
    <w:abstractNumId w:val="93341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97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