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TRÁJ KRISZTINA ILDIKÓ</w:t>
            </w:r>
          </w:p>
          <w:p w:rsidR="00C275A3" w:rsidRDefault="00A96AEC" w:rsidP="00C275A3">
            <w:pPr>
              <w:pStyle w:val="Hallgatokepzes"/>
            </w:pPr>
            <w:r>
              <w:t>Had-és biztonságtechnikai mérnök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Bánki Donát Gépész és Biztonságtechnikai 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Pokorádi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OE BGK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"bow-tie" modell szemléltetése, csokornyakkendő a vizsgákra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 egyik legnépszerűbb szavává vált a biztonság és a minőség. Szereplejen ez egy reklámban, vagy legyen bármilyen cég szlogenének egy eleme, valamilyen megmagyarázhatatlan módon megbízhatóságot sugall felénk. Akárhol hallják, olvassák az emberek, úgy érzik, biztonságban vannak és védve érzik magukat a rájuk veszélyes dolgok ellen. Ennek persze tudatában vannak a cégek is, akik termékeiket, szolgáltatásaikat eme bűvös szóval felruházva teszik számunkra még vonzóbbá.</w:t>
      </w:r>
      <w:r>
        <w:rPr>
          <w:color w:val="000000"/>
          <w:sz w:val="24"/>
          <w:szCs w:val="24"/>
        </w:rPr>
        <w:br/>
        <w:t xml:space="preserve">De mielőtt e két szó ellenséges érzéseket keltene bennünk, lássuk, milyen pozitív dolgok is valójában. A technikai problémáktól kezdve egészen a magánéletünkig rengeteg problémába, hibába, kockázatba ütközünk. Ezek elkerülése érdekében rengeteg eszköz áll rendelkezésünkre. A hibaelemző módszerekkel a hibák bekövetkezésének esélye nagymértékben csökkenthető - legkedvezőbb esetben meg is szüntethető. Alkalmazásukkal eredményesebbek és felkészültebbek lehetünk.</w:t>
      </w:r>
      <w:r>
        <w:rPr>
          <w:color w:val="000000"/>
          <w:sz w:val="24"/>
          <w:szCs w:val="24"/>
        </w:rPr>
        <w:br/>
        <w:t xml:space="preserve">Dolgozat egy egyszerű, hétköznapi egyetemi példán – a vizsgákon való bukások okainak és következményeinek elemzésén – keresztül mutatja be a „bow-tie” megbízhatóság-elemző modellt. Ezúton is felhívja a figyelmet arra, hogy milyen jelentős szerepe van a teljes körű kockázatelemzésnek.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170115">
    <w:multiLevelType w:val="hybridMultilevel"/>
    <w:lvl w:ilvl="0" w:tplc="795585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170115">
    <w:abstractNumId w:val="681701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82364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