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RÉDEI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redeieniko9@gmail.com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Hiezl Kitti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kulturális sokszínűség kezelésének lehetőségei a szállodaiparban - A szállodák vendégei és alkalmazottai közötti interkulturális érintkezés lebonyolítása és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vendég elégedettség alapvető tényező a szállodaiparban. A kulturális különbségek jelenléte potenciális kihívást jelent e tényező számára, mely akadály leküzdése sajátos megoldásokat igényel. Ez a kutatás a magyar szállodák e jelenség kezelését célzó módszereit és azok hatékonysági fokát vizsgálja.</w:t>
      </w:r>
      <w:r>
        <w:rPr>
          <w:color w:val="000000"/>
          <w:sz w:val="24"/>
          <w:szCs w:val="24"/>
        </w:rPr>
        <w:br/>
        <w:t xml:space="preserve"> A turisták és a szállodai személyzet közötti kapcsolattal nem sok előtanulmány foglalkozik, azonban számos publikációban olvashatunk a munkahelyeken belüli diverzitásmenedzsment fontosságáról.</w:t>
      </w:r>
      <w:r>
        <w:rPr>
          <w:color w:val="000000"/>
          <w:sz w:val="24"/>
          <w:szCs w:val="24"/>
        </w:rPr>
        <w:br/>
        <w:t xml:space="preserve"> A tanulmány a világ különböző kultúráinak jellemzőit, a kulturális különbségek mivoltát és az ezekből fakadó esetlegesen előforduló kellemetlen helyzeteket vizsgálja a szállodaiparban. A fentieken túl feltérképezésre kerültek a magyar szállodák arra vonatkozó módszerei, hogyan oktatják alkalmazottjaikat a külföldi származású vendégekkel való sikeres interakciók lebonyolítására.</w:t>
      </w:r>
      <w:r>
        <w:rPr>
          <w:color w:val="000000"/>
          <w:sz w:val="24"/>
          <w:szCs w:val="24"/>
        </w:rPr>
        <w:br/>
        <w:t xml:space="preserve"> A legrelevánsabb eredmények elérése érdekében a kutatás a Budapest-Közép-Duna-vidék területén elhelyezkedő 4 és 5 csillagos szállodákra fókuszált, hiszen a Központi Statisztikai Hivatal adatai szerint ez Magyarország külföldi turisták által kiemelkedően leglátogatottabb régiója. A kulturális különbségek mérésére a 6 dimenziós Hofstede-modell (2018), az egyes országok kulturális hovatartozásának meghatározására pedig az Inglehart-Welzel kulturális térkép (2010) kultúra klaszterei kerültek felhasználásra.</w:t>
      </w:r>
      <w:r>
        <w:rPr>
          <w:color w:val="000000"/>
          <w:sz w:val="24"/>
          <w:szCs w:val="24"/>
        </w:rPr>
        <w:br/>
        <w:t xml:space="preserve"> A tanulmány megállapította, hogy Magyarország a kulturális térkép minden klaszteréből fogad vendégeket, továbbá, hogy a legtöbb vendég a katolikus európai és az angolszász országokból érkezik hozzánk.</w:t>
      </w:r>
      <w:r>
        <w:rPr>
          <w:color w:val="000000"/>
          <w:sz w:val="24"/>
          <w:szCs w:val="24"/>
        </w:rPr>
        <w:br/>
        <w:t xml:space="preserve"> A kutatás eredményes lebonyolításához SPSS elemzési módszerek kerültek felhasználásra. Az eredmények rámutattak arra, hogy a kulturális sajátosságok mellett az egyéni tulajdonságok mind turisztikai, mind vendéglátói oldalról sokat számítanak. Meglehetősen pozitív kép alakult ki a magyarországi szállodák kulturális sokszínűségi oktatásának helyzetéről. A magyar szállodai dolgozók megfelelő mértékben felkészültek a szóban forgó feladat ellátására, bár képzettségük tovább fejleszthető, és a felkészültség érvényessége nem mondható el általánosan: egyes szállodák módszerei teljes változtatásra szorulnak.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Kulcsszavak:</w:t>
      </w:r>
      <w:r>
        <w:rPr>
          <w:color w:val="000000"/>
          <w:sz w:val="24"/>
          <w:szCs w:val="24"/>
        </w:rPr>
        <w:br/>
        <w:t xml:space="preserve">kultúra, kulturális különbségek, sokszínűség, kulturális sokszínűség, menedzsment, kulturális sokszínűségi oktatás, kulturális intelligencia (CQ), kulturális sokszínűség menedzsment, turizmus, szállodák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59328">
    <w:multiLevelType w:val="hybridMultilevel"/>
    <w:lvl w:ilvl="0" w:tplc="83746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59328">
    <w:abstractNumId w:val="81959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59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