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CZUPPER ZSÓFIA</w:t>
            </w:r>
          </w:p>
          <w:p w:rsidR="00C275A3" w:rsidRDefault="00186641" w:rsidP="00C275A3">
            <w:pPr>
              <w:pStyle w:val="Hallgatokepzes"/>
            </w:pPr>
            <w:r w:rsidRPr="002361E2">
              <w:rPr>
                <w:i/>
              </w:rPr>
              <w:t>czupper.zsofia2@gmail.com</w:t>
            </w:r>
            <w:r w:rsidRPr="002361E2">
              <w:rPr>
                <w:i/>
              </w:rPr>
              <w:br/>
            </w:r>
            <w:r w:rsidR="00A96AEC">
              <w:t>Kereskedelem és marketing</w:t>
            </w:r>
            <w:r w:rsidR="00A96AEC">
              <w:br/>
            </w:r>
            <w:r w:rsidR="00E77B23">
              <w:t>BA, 5. félév</w:t>
            </w:r>
          </w:p>
          <w:p w:rsidR="00C265CE" w:rsidRPr="009E5FF1" w:rsidRDefault="00E77B23" w:rsidP="009763E0">
            <w:pPr>
              <w:pStyle w:val="Hallgatointezmeny-kar"/>
              <w:rPr>
                <w:b/>
                <w:caps/>
              </w:rPr>
            </w:pPr>
            <w:r>
              <w:t>Debreceni Egyetem</w:t>
            </w:r>
            <w:r w:rsidR="00C275A3">
              <w:br/>
            </w:r>
            <w:r w:rsidR="00DB4822">
              <w:t>Gazdaságtudományi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Prof. Dr. Szakály Zoltán</w:t>
            </w:r>
          </w:p>
          <w:p w:rsidR="00DB4822" w:rsidRDefault="00DB4822" w:rsidP="009763E0">
            <w:pPr>
              <w:pStyle w:val="Konzulensektitulus"/>
            </w:pPr>
            <w:r w:rsidRPr="00DB4822">
              <w:t>egyetemi tanár, DE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Energiaital-fogyasztási szokások és motivációk felmérése egyetemista hallgatók körében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mai rohanó világban az emberek többségének szüksége van plusz energiára, amelyet általában koffeinnel, azon belül is kávéval vagy energiaitallal pótolnak. A fiatal felnőtt korosztályra jellemző az energiaitalok fogyasztása, még abban az esetben is, ha pontosan tudják, hogy mit is tartalmaznak, és milyen hatásai lehetnek az egészségre akár hosszú távon. Sokszor lehet hallani a közösségi médiában, szülőktől és barátoktól, orvosoktól, hogy az energiaitaloknak káros hatásaik is lehetnek.</w:t>
      </w:r>
      <w:r>
        <w:rPr>
          <w:color w:val="000000"/>
          <w:sz w:val="24"/>
          <w:szCs w:val="24"/>
        </w:rPr>
        <w:br/>
        <w:t xml:space="preserve">Kutatómunkám témája ezáltal, hogy felmérjem: miért is fogyasztanak energiaitalt a fiatalok, mi motiválja őket és milyen tényezők befolyásolják őket abban, ha tudatában vannak annak, hogy sok negatív hatása is lehet az energiaitaloknak, továbbá dolgozatom célja az egyetemisták energiaital-fogyasztási szokásainak a megismerése.</w:t>
      </w:r>
      <w:r>
        <w:rPr>
          <w:color w:val="000000"/>
          <w:sz w:val="24"/>
          <w:szCs w:val="24"/>
        </w:rPr>
        <w:br/>
        <w:t xml:space="preserve">A céljaim megvalósítása érdekében részletes szekunder kutatást követően primer piackutatást is végeztem. Kvantitatív kutatásom során egy célcsoport-orientált, online kérdőív keretében felmértem az egyetemisták energiaital-fogyasztási szokásait, valamint a TEMS modell segítségével a fogyasztás motivációit (N=897). A TEMS modellt adaptáltam az energiaitalokra vonatkozóan. Kiértékelés keretében a leíró statisztikákon kívül faktorelemzést is végeztem. A kvalitatív kutatás keretein belül szemkamerás vizsgálatot folytattam le a legkedveltebb energiaital márkák reklámjaival, valamint az energiaitalt fogyasztó hallgatók körében a kognitív disszonancia meglétét vizsgáltam.</w:t>
      </w:r>
      <w:r>
        <w:rPr>
          <w:color w:val="000000"/>
          <w:sz w:val="24"/>
          <w:szCs w:val="24"/>
        </w:rPr>
        <w:br/>
        <w:t xml:space="preserve">Összességében megállapítható, hogy a hallgatók többsége tisztában van az energiaitalok összetevőivel, valamint azok negatív hatásaival. A termék fogyasztásának főbb motiváció közé sorolható, hogy jó az íze, energiát ad, élvezettel tölt el az ivása és a szimpla termék iránti szeretet. A kognitív disszonancia is megjelenik az energiaitalok vásárlásának és fogyasztásának esetében, miszerint a reklámok igen nagy befolyással bírnak a márkaértékelésekre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386753">
    <w:multiLevelType w:val="hybridMultilevel"/>
    <w:lvl w:ilvl="0" w:tplc="125559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386753">
    <w:abstractNumId w:val="9538675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5494612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