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DANIELLA BALLY</w:t>
            </w:r>
          </w:p>
          <w:p w:rsidR="00C275A3" w:rsidRDefault="00186641" w:rsidP="00C275A3">
            <w:pPr>
              <w:pStyle w:val="Hallgatokepzes"/>
            </w:pPr>
            <w:r w:rsidRPr="002361E2">
              <w:rPr>
                <w:i/>
              </w:rPr>
              <w:t>ballydaniella@gmail.com</w:t>
            </w:r>
            <w:r w:rsidRPr="002361E2">
              <w:rPr>
                <w:i/>
              </w:rPr>
              <w:br/>
            </w:r>
            <w:r w:rsidR="00A96AEC">
              <w:t>BSc in Business Administration and Management</w:t>
            </w:r>
            <w:r w:rsidR="00A96AEC">
              <w:br/>
            </w:r>
            <w:r w:rsidR="00E77B23">
              <w:t>BA, 9.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Géza Károlyi </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Comparison and Analysis of Tax Havens from the Perspective of Formula 1 Drivers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Tax havens influence the world economy by receding into the background, through shell companies and keeping millions of secrets.</w:t>
      </w:r>
      <w:r>
        <w:rPr>
          <w:color w:val="000000"/>
          <w:sz w:val="24"/>
          <w:szCs w:val="24"/>
        </w:rPr>
        <w:br/>
        <w:t xml:space="preserve">Many high earners move to such places, such as actors and athletes, who can take advantage of the favorable tax laws to keep even more money from their already above-average salaries. Most of the Formula 1 drivers also live in such places, mostly in Monaco, Dubai and Switzerland. In the thesis I searched for answers such as which of these tax havens offers the most favorable conditions, and how much it is worth to move to a tax haven.</w:t>
      </w:r>
      <w:r>
        <w:rPr>
          <w:color w:val="000000"/>
          <w:sz w:val="24"/>
          <w:szCs w:val="24"/>
        </w:rPr>
        <w:br/>
        <w:t xml:space="preserve">With the help of professinal literature, the history of tax havens will be presented as well as how they function, their impact on the world economy, their regulation, and some expert criticism. After that, the analysis takes place, which is based on the salaries of Formula 1 drivers, and I projected the tax systems of the 3 tax havens and 3 European countries with higher taxes included in my study onto them. In order to get a more authentic picture, I also calculated the social security contribution of the given country, and I corrected the obtained results with the cost of living. The latter is particularly important because many tax havens are considered almost untenably expensive.</w:t>
      </w:r>
      <w:r>
        <w:rPr>
          <w:color w:val="000000"/>
          <w:sz w:val="24"/>
          <w:szCs w:val="24"/>
        </w:rPr>
        <w:br/>
        <w:t xml:space="preserve">After completing all the calculations, it was not the expected tax haven, i.e. Monaco, that came out victorious in the comparison, but Dubai. Furthermore, it became clear that Hungary is not a tax haven, but it provides significantly more beneficial opportunities for high income earners in terms of taxation than the other two non-tax haven countries included in the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98449">
    <w:multiLevelType w:val="hybridMultilevel"/>
    <w:lvl w:ilvl="0" w:tplc="90356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98449">
    <w:abstractNumId w:val="15998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596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